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6F" w:rsidRDefault="00F84E76" w:rsidP="00C93A6F">
      <w:pPr>
        <w:ind w:right="-470"/>
        <w:jc w:val="both"/>
        <w:rPr>
          <w:rFonts w:ascii="Arial" w:hAnsi="Arial"/>
          <w:b/>
          <w:sz w:val="24"/>
        </w:rPr>
      </w:pPr>
      <w:r>
        <w:rPr>
          <w:rFonts w:ascii="Arial" w:hAnsi="Arial"/>
          <w:b/>
          <w:sz w:val="24"/>
        </w:rPr>
        <w:t>CONTRATO No. 15/2017</w:t>
      </w:r>
      <w:r w:rsidR="00C93A6F">
        <w:rPr>
          <w:rFonts w:ascii="Arial" w:hAnsi="Arial"/>
          <w:b/>
          <w:sz w:val="24"/>
        </w:rPr>
        <w:t xml:space="preserve"> REFERENTE AO FORNECIMENTO PARCELADO </w:t>
      </w:r>
      <w:r w:rsidR="00731308">
        <w:rPr>
          <w:rFonts w:ascii="Arial" w:hAnsi="Arial"/>
          <w:b/>
          <w:sz w:val="24"/>
        </w:rPr>
        <w:t>DE FRIOS</w:t>
      </w:r>
      <w:r w:rsidR="00C93A6F">
        <w:rPr>
          <w:rFonts w:ascii="Arial" w:hAnsi="Arial"/>
          <w:b/>
          <w:sz w:val="24"/>
        </w:rPr>
        <w:t xml:space="preserve"> PARA A CÂMARA DE VEREADORES DE PIRACICABA.</w:t>
      </w:r>
    </w:p>
    <w:p w:rsidR="00C93A6F" w:rsidRDefault="00C93A6F" w:rsidP="00C93A6F">
      <w:pPr>
        <w:ind w:right="-470"/>
        <w:jc w:val="both"/>
        <w:rPr>
          <w:rFonts w:ascii="Arial" w:hAnsi="Arial"/>
          <w:b/>
          <w:sz w:val="24"/>
        </w:rPr>
      </w:pPr>
    </w:p>
    <w:p w:rsidR="00C93A6F" w:rsidRDefault="00C93A6F" w:rsidP="00C93A6F">
      <w:pPr>
        <w:ind w:right="-470"/>
        <w:jc w:val="center"/>
        <w:rPr>
          <w:rFonts w:ascii="Arial" w:hAnsi="Arial"/>
          <w:b/>
          <w:sz w:val="24"/>
        </w:rPr>
      </w:pPr>
      <w:r>
        <w:rPr>
          <w:rFonts w:ascii="Arial" w:hAnsi="Arial"/>
          <w:b/>
          <w:sz w:val="24"/>
        </w:rPr>
        <w:t>Pregão Presencial n.º 114/2016</w:t>
      </w:r>
    </w:p>
    <w:p w:rsidR="00C93A6F" w:rsidRDefault="00C93A6F" w:rsidP="00C93A6F">
      <w:pPr>
        <w:ind w:right="-470"/>
        <w:jc w:val="center"/>
        <w:rPr>
          <w:rFonts w:ascii="Arial" w:hAnsi="Arial"/>
          <w:b/>
          <w:sz w:val="24"/>
        </w:rPr>
      </w:pPr>
      <w:r>
        <w:rPr>
          <w:rFonts w:ascii="Arial" w:hAnsi="Arial"/>
          <w:b/>
          <w:sz w:val="24"/>
        </w:rPr>
        <w:t>Processo n.º 1539/2016</w:t>
      </w:r>
    </w:p>
    <w:p w:rsidR="00C93A6F" w:rsidRDefault="00C93A6F" w:rsidP="00C93A6F">
      <w:pPr>
        <w:ind w:right="-470"/>
        <w:jc w:val="both"/>
        <w:rPr>
          <w:rFonts w:ascii="Arial" w:hAnsi="Arial"/>
          <w:sz w:val="24"/>
        </w:rPr>
      </w:pPr>
    </w:p>
    <w:p w:rsidR="00C93A6F" w:rsidRDefault="00F97BD9" w:rsidP="00C93A6F">
      <w:pPr>
        <w:ind w:right="-470"/>
        <w:jc w:val="both"/>
        <w:rPr>
          <w:rFonts w:ascii="Arial" w:hAnsi="Arial" w:cs="Arial"/>
          <w:sz w:val="24"/>
          <w:szCs w:val="24"/>
        </w:rPr>
      </w:pPr>
      <w:r w:rsidRPr="00F97BD9">
        <w:rPr>
          <w:rFonts w:ascii="Arial" w:hAnsi="Arial" w:cs="Arial"/>
          <w:b/>
          <w:sz w:val="24"/>
          <w:szCs w:val="24"/>
        </w:rPr>
        <w:t>CONTRATANTE:</w:t>
      </w:r>
      <w:r w:rsidRPr="00103ADE">
        <w:rPr>
          <w:rFonts w:ascii="Arial" w:hAnsi="Arial" w:cs="Arial"/>
          <w:sz w:val="24"/>
          <w:szCs w:val="24"/>
        </w:rPr>
        <w:t xml:space="preserv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tado de São Paulo, neste ato representada pelo Senhor Presidente</w:t>
      </w:r>
      <w:r>
        <w:rPr>
          <w:rFonts w:ascii="Arial" w:hAnsi="Arial" w:cs="Arial"/>
          <w:sz w:val="24"/>
          <w:szCs w:val="24"/>
        </w:rPr>
        <w:t xml:space="preserve"> Matheus Antonio </w:t>
      </w:r>
      <w:proofErr w:type="spellStart"/>
      <w:r>
        <w:rPr>
          <w:rFonts w:ascii="Arial" w:hAnsi="Arial" w:cs="Arial"/>
          <w:sz w:val="24"/>
          <w:szCs w:val="24"/>
        </w:rPr>
        <w:t>Erler</w:t>
      </w:r>
      <w:proofErr w:type="spellEnd"/>
      <w:r>
        <w:rPr>
          <w:rFonts w:ascii="Arial" w:hAnsi="Arial" w:cs="Arial"/>
          <w:sz w:val="24"/>
          <w:szCs w:val="24"/>
        </w:rPr>
        <w:t>,</w:t>
      </w:r>
      <w:r w:rsidRPr="00103ADE">
        <w:rPr>
          <w:rFonts w:ascii="Arial" w:hAnsi="Arial" w:cs="Arial"/>
          <w:sz w:val="24"/>
          <w:szCs w:val="24"/>
        </w:rPr>
        <w:t xml:space="preserve"> portador do RG </w:t>
      </w:r>
      <w:r>
        <w:rPr>
          <w:rFonts w:ascii="Arial" w:hAnsi="Arial" w:cs="Arial"/>
          <w:sz w:val="24"/>
          <w:szCs w:val="24"/>
        </w:rPr>
        <w:t xml:space="preserve">nº </w:t>
      </w:r>
      <w:r w:rsidRPr="00A07925">
        <w:rPr>
          <w:rFonts w:ascii="Arial" w:hAnsi="Arial" w:cs="Arial"/>
          <w:sz w:val="24"/>
          <w:szCs w:val="24"/>
        </w:rPr>
        <w:t>42.296.243-0 e CPF nº 314.342.348-00</w:t>
      </w:r>
      <w:r>
        <w:rPr>
          <w:rFonts w:ascii="Arial" w:hAnsi="Arial" w:cs="Arial"/>
          <w:sz w:val="24"/>
          <w:szCs w:val="24"/>
        </w:rPr>
        <w:t>.</w:t>
      </w:r>
    </w:p>
    <w:p w:rsidR="00F97BD9" w:rsidRDefault="00F97BD9" w:rsidP="00C93A6F">
      <w:pPr>
        <w:ind w:right="-470"/>
        <w:jc w:val="both"/>
        <w:rPr>
          <w:rFonts w:ascii="Arial" w:hAnsi="Arial"/>
          <w:sz w:val="24"/>
        </w:rPr>
      </w:pPr>
    </w:p>
    <w:p w:rsidR="00C93A6F" w:rsidRDefault="00C93A6F" w:rsidP="00C93A6F">
      <w:pPr>
        <w:ind w:right="-470"/>
        <w:jc w:val="both"/>
        <w:rPr>
          <w:rFonts w:ascii="Arial" w:hAnsi="Arial"/>
          <w:sz w:val="24"/>
        </w:rPr>
      </w:pPr>
      <w:r>
        <w:rPr>
          <w:rFonts w:ascii="Arial" w:hAnsi="Arial"/>
          <w:b/>
          <w:sz w:val="24"/>
        </w:rPr>
        <w:t>CONTRATADA:</w:t>
      </w:r>
      <w:r>
        <w:rPr>
          <w:rFonts w:ascii="Arial" w:hAnsi="Arial"/>
          <w:sz w:val="24"/>
        </w:rPr>
        <w:t xml:space="preserve"> </w:t>
      </w:r>
      <w:proofErr w:type="spellStart"/>
      <w:r>
        <w:rPr>
          <w:rFonts w:ascii="Arial" w:hAnsi="Arial"/>
          <w:sz w:val="24"/>
        </w:rPr>
        <w:t>Jacyr</w:t>
      </w:r>
      <w:proofErr w:type="spellEnd"/>
      <w:r>
        <w:rPr>
          <w:rFonts w:ascii="Arial" w:hAnsi="Arial"/>
          <w:sz w:val="24"/>
        </w:rPr>
        <w:t xml:space="preserve"> </w:t>
      </w:r>
      <w:proofErr w:type="spellStart"/>
      <w:r>
        <w:rPr>
          <w:rFonts w:ascii="Arial" w:hAnsi="Arial"/>
          <w:sz w:val="24"/>
        </w:rPr>
        <w:t>Ettori</w:t>
      </w:r>
      <w:proofErr w:type="spellEnd"/>
      <w:r>
        <w:rPr>
          <w:rFonts w:ascii="Arial" w:hAnsi="Arial"/>
          <w:sz w:val="24"/>
        </w:rPr>
        <w:t xml:space="preserve"> – </w:t>
      </w:r>
      <w:r w:rsidR="0095279B">
        <w:rPr>
          <w:rFonts w:ascii="Arial" w:hAnsi="Arial"/>
          <w:sz w:val="24"/>
        </w:rPr>
        <w:t>ME,</w:t>
      </w:r>
      <w:r>
        <w:rPr>
          <w:rFonts w:ascii="Arial" w:hAnsi="Arial"/>
          <w:sz w:val="24"/>
        </w:rPr>
        <w:t xml:space="preserve"> Inscrita no CNPJ 15.791.295/0001-39, Inscrição Estadual n.º</w:t>
      </w:r>
      <w:r w:rsidR="0095279B">
        <w:rPr>
          <w:rFonts w:ascii="Arial" w:hAnsi="Arial"/>
          <w:sz w:val="24"/>
        </w:rPr>
        <w:t xml:space="preserve"> </w:t>
      </w:r>
      <w:r>
        <w:rPr>
          <w:rFonts w:ascii="Arial" w:hAnsi="Arial"/>
          <w:sz w:val="24"/>
        </w:rPr>
        <w:t>535.299.424.114, estabelecida à Av</w:t>
      </w:r>
      <w:r w:rsidR="0095279B">
        <w:rPr>
          <w:rFonts w:ascii="Arial" w:hAnsi="Arial"/>
          <w:sz w:val="24"/>
        </w:rPr>
        <w:t>.</w:t>
      </w:r>
      <w:r>
        <w:rPr>
          <w:rFonts w:ascii="Arial" w:hAnsi="Arial"/>
          <w:sz w:val="24"/>
        </w:rPr>
        <w:t xml:space="preserve"> Monsenhor </w:t>
      </w:r>
      <w:r w:rsidR="0095279B">
        <w:rPr>
          <w:rFonts w:ascii="Arial" w:hAnsi="Arial"/>
          <w:sz w:val="24"/>
        </w:rPr>
        <w:t>Gerônimo</w:t>
      </w:r>
      <w:r>
        <w:rPr>
          <w:rFonts w:ascii="Arial" w:hAnsi="Arial"/>
          <w:sz w:val="24"/>
        </w:rPr>
        <w:t xml:space="preserve"> </w:t>
      </w:r>
      <w:proofErr w:type="spellStart"/>
      <w:r>
        <w:rPr>
          <w:rFonts w:ascii="Arial" w:hAnsi="Arial"/>
          <w:sz w:val="24"/>
        </w:rPr>
        <w:t>Gallo</w:t>
      </w:r>
      <w:proofErr w:type="spellEnd"/>
      <w:r>
        <w:rPr>
          <w:rFonts w:ascii="Arial" w:hAnsi="Arial"/>
          <w:sz w:val="24"/>
        </w:rPr>
        <w:t>, nº 188, bairro Vila Rezende, Piracicaba, neste ato representada pela Senhora Camila Blanco, portadora do RG n.º 41.693.561-8 e CPF n.º 369.533.438-00</w:t>
      </w:r>
    </w:p>
    <w:p w:rsidR="00C93A6F" w:rsidRDefault="00C93A6F" w:rsidP="00C93A6F">
      <w:pPr>
        <w:ind w:right="-470"/>
        <w:jc w:val="both"/>
        <w:rPr>
          <w:rFonts w:ascii="Arial" w:hAnsi="Arial"/>
          <w:sz w:val="24"/>
        </w:rPr>
      </w:pPr>
    </w:p>
    <w:p w:rsidR="00C93A6F" w:rsidRDefault="00C93A6F" w:rsidP="00C93A6F">
      <w:pPr>
        <w:ind w:right="-470"/>
        <w:jc w:val="both"/>
        <w:rPr>
          <w:rFonts w:ascii="Arial" w:hAnsi="Arial"/>
          <w:b/>
          <w:sz w:val="24"/>
        </w:rPr>
      </w:pPr>
      <w:r>
        <w:rPr>
          <w:rFonts w:ascii="Arial" w:hAnsi="Arial"/>
          <w:b/>
          <w:sz w:val="24"/>
        </w:rPr>
        <w:t xml:space="preserve">CLÁUSULA </w:t>
      </w:r>
      <w:r w:rsidR="0095323F">
        <w:rPr>
          <w:rFonts w:ascii="Arial" w:hAnsi="Arial"/>
          <w:b/>
          <w:sz w:val="24"/>
        </w:rPr>
        <w:t>PRIMEIRA -</w:t>
      </w:r>
      <w:r>
        <w:rPr>
          <w:rFonts w:ascii="Arial" w:hAnsi="Arial"/>
          <w:b/>
          <w:sz w:val="24"/>
        </w:rPr>
        <w:t xml:space="preserve">  DO OBJETO</w:t>
      </w:r>
    </w:p>
    <w:p w:rsidR="00C93A6F" w:rsidRDefault="00C93A6F" w:rsidP="00C93A6F">
      <w:pPr>
        <w:ind w:right="-470"/>
        <w:jc w:val="both"/>
        <w:rPr>
          <w:rFonts w:ascii="Arial" w:hAnsi="Arial"/>
          <w:sz w:val="24"/>
        </w:rPr>
      </w:pPr>
    </w:p>
    <w:p w:rsidR="00C93A6F" w:rsidRDefault="00C93A6F" w:rsidP="00C93A6F">
      <w:pPr>
        <w:numPr>
          <w:ilvl w:val="1"/>
          <w:numId w:val="1"/>
        </w:numPr>
        <w:ind w:left="0" w:right="-470" w:firstLine="0"/>
        <w:jc w:val="both"/>
        <w:rPr>
          <w:rFonts w:ascii="Arial" w:hAnsi="Arial"/>
          <w:sz w:val="24"/>
        </w:rPr>
      </w:pPr>
      <w:r>
        <w:rPr>
          <w:rFonts w:ascii="Arial" w:hAnsi="Arial"/>
          <w:sz w:val="24"/>
        </w:rPr>
        <w:t xml:space="preserve">O presente contrato tem como finalidade o FORNECIMENTO PARCELADO </w:t>
      </w:r>
      <w:r w:rsidR="0095323F">
        <w:rPr>
          <w:rFonts w:ascii="Arial" w:hAnsi="Arial"/>
          <w:sz w:val="24"/>
        </w:rPr>
        <w:t>DE FRIOS</w:t>
      </w:r>
      <w:r>
        <w:rPr>
          <w:rFonts w:ascii="Arial" w:hAnsi="Arial"/>
          <w:sz w:val="24"/>
        </w:rPr>
        <w:t>, para uso do refeitório da Câmara de Vereadores de Piracicaba, conforme discriminação na planilha abaixo:</w:t>
      </w:r>
    </w:p>
    <w:p w:rsidR="00C93A6F" w:rsidRDefault="00C93A6F" w:rsidP="00C93A6F">
      <w:pPr>
        <w:ind w:right="-470"/>
        <w:jc w:val="both"/>
        <w:rPr>
          <w:rFonts w:ascii="Arial" w:hAnsi="Arial"/>
          <w:sz w:val="24"/>
        </w:rPr>
      </w:pP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31"/>
        <w:gridCol w:w="758"/>
        <w:gridCol w:w="4072"/>
        <w:gridCol w:w="1261"/>
        <w:gridCol w:w="1476"/>
      </w:tblGrid>
      <w:tr w:rsidR="003B393B" w:rsidTr="0084673D">
        <w:tc>
          <w:tcPr>
            <w:tcW w:w="373"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r>
              <w:rPr>
                <w:rFonts w:ascii="Arial" w:hAnsi="Arial" w:cs="Arial"/>
                <w:sz w:val="22"/>
                <w:szCs w:val="22"/>
              </w:rPr>
              <w:t>Item</w:t>
            </w:r>
          </w:p>
        </w:tc>
        <w:tc>
          <w:tcPr>
            <w:tcW w:w="408"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proofErr w:type="spellStart"/>
            <w:r>
              <w:rPr>
                <w:rFonts w:ascii="Arial" w:hAnsi="Arial" w:cs="Arial"/>
                <w:sz w:val="22"/>
                <w:szCs w:val="22"/>
              </w:rPr>
              <w:t>Qtde</w:t>
            </w:r>
            <w:proofErr w:type="spellEnd"/>
          </w:p>
        </w:tc>
        <w:tc>
          <w:tcPr>
            <w:tcW w:w="423"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r>
              <w:rPr>
                <w:rFonts w:ascii="Arial" w:hAnsi="Arial" w:cs="Arial"/>
                <w:sz w:val="22"/>
                <w:szCs w:val="22"/>
              </w:rPr>
              <w:t>Unid.</w:t>
            </w:r>
          </w:p>
        </w:tc>
        <w:tc>
          <w:tcPr>
            <w:tcW w:w="2271"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r>
              <w:rPr>
                <w:rFonts w:ascii="Arial" w:hAnsi="Arial" w:cs="Arial"/>
                <w:sz w:val="22"/>
                <w:szCs w:val="22"/>
              </w:rPr>
              <w:t>Descrição</w:t>
            </w:r>
          </w:p>
        </w:tc>
        <w:tc>
          <w:tcPr>
            <w:tcW w:w="703"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r>
              <w:rPr>
                <w:rFonts w:ascii="Arial" w:hAnsi="Arial" w:cs="Arial"/>
                <w:sz w:val="22"/>
                <w:szCs w:val="22"/>
              </w:rPr>
              <w:t>Valor Unitário</w:t>
            </w:r>
          </w:p>
        </w:tc>
        <w:tc>
          <w:tcPr>
            <w:tcW w:w="823" w:type="pct"/>
            <w:tcBorders>
              <w:top w:val="single" w:sz="4" w:space="0" w:color="auto"/>
              <w:left w:val="single" w:sz="4" w:space="0" w:color="auto"/>
              <w:bottom w:val="single" w:sz="4" w:space="0" w:color="auto"/>
              <w:right w:val="single" w:sz="4" w:space="0" w:color="auto"/>
            </w:tcBorders>
            <w:shd w:val="clear" w:color="auto" w:fill="E0E0E0"/>
            <w:hideMark/>
          </w:tcPr>
          <w:p w:rsidR="003B393B" w:rsidRDefault="003B393B" w:rsidP="00880B73">
            <w:pPr>
              <w:autoSpaceDE w:val="0"/>
              <w:autoSpaceDN w:val="0"/>
              <w:rPr>
                <w:rFonts w:ascii="Arial" w:hAnsi="Arial" w:cs="Arial"/>
                <w:sz w:val="22"/>
                <w:szCs w:val="22"/>
              </w:rPr>
            </w:pPr>
            <w:r>
              <w:rPr>
                <w:rFonts w:ascii="Arial" w:hAnsi="Arial" w:cs="Arial"/>
                <w:sz w:val="22"/>
                <w:szCs w:val="22"/>
              </w:rPr>
              <w:t>Valor Total</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370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QUEIJO MUSSARELA FATIADO OU EM PEDAÇOS.</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23,20</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8.584,00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2</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120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BACON FATIADO OU EM PEDAÇOS.</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19,10</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2.292,00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3</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200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LINGUIÇA CALABRESA FATIADA OU EM PEDAÇOS.</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16,65</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3.330,00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4</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500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UN</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REQUEIJÃO CREMOSO (COPO DE VIDRO COM 250 G)</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7,35</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3.675,00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5</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20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QUEIJO PRATO FATIADO OU EM PEDAÇOS.</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34,38</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687,60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6</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270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PRESUNTO MAGRO FATIADO OU EM PEDAÇOS.</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29,49</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7.962,30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7</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50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CHAMPIGNON INTEIRO OU FATIADO.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31,55</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1.577,50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8</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60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AZEITONA VERDE SEM CAROÇO (INTEIRA OU FATIADA)</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24,84</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1.490,40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9</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50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QUEIJO BRANCO, FRESCO, EMBALADO EM POTE PLÁSTICO TRANSPARENTE COM TAMPA.</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30,84</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1.542,00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10</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140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UN</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REQUEIJÃO CREMOSO (BISNAGA COM 400 G)</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11,26</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1.576,40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11</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1400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PT</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QUEIJO PARMESÃO RALADO (PACOTE COM 50 G)</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2,94</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4.116,00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12</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140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SALSICHA SUÍNA</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8,38</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1.173,20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13</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TOMATE SECO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29,37</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293,70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14</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40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AZEITONA PRETA SEM CAROÇO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68,90</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2.756,00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15</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6</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PICLES EM CONSERVA MISTO</w:t>
            </w:r>
          </w:p>
          <w:p w:rsidR="003B393B" w:rsidRDefault="003B393B" w:rsidP="00880B73">
            <w:pPr>
              <w:autoSpaceDE w:val="0"/>
              <w:autoSpaceDN w:val="0"/>
              <w:rPr>
                <w:rFonts w:ascii="Arial" w:hAnsi="Arial" w:cs="Arial"/>
                <w:sz w:val="22"/>
                <w:szCs w:val="22"/>
              </w:rPr>
            </w:pPr>
            <w:r>
              <w:rPr>
                <w:rFonts w:ascii="Arial" w:hAnsi="Arial" w:cs="Arial"/>
                <w:sz w:val="22"/>
                <w:szCs w:val="22"/>
              </w:rPr>
              <w:lastRenderedPageBreak/>
              <w:t xml:space="preserve">Picles em conserva; misto; obtido das partes comestíveis de frutos; hortaliças; submetidas a fermentação natural prévia; </w:t>
            </w:r>
            <w:proofErr w:type="spellStart"/>
            <w:proofErr w:type="gramStart"/>
            <w:r>
              <w:rPr>
                <w:rFonts w:ascii="Arial" w:hAnsi="Arial" w:cs="Arial"/>
                <w:sz w:val="22"/>
                <w:szCs w:val="22"/>
              </w:rPr>
              <w:t>sal,vinagre</w:t>
            </w:r>
            <w:proofErr w:type="spellEnd"/>
            <w:proofErr w:type="gramEnd"/>
            <w:r>
              <w:rPr>
                <w:rFonts w:ascii="Arial" w:hAnsi="Arial" w:cs="Arial"/>
                <w:sz w:val="22"/>
                <w:szCs w:val="22"/>
              </w:rPr>
              <w:t xml:space="preserve"> e ervas aromáticas; com forma e </w:t>
            </w:r>
            <w:proofErr w:type="spellStart"/>
            <w:r>
              <w:rPr>
                <w:rFonts w:ascii="Arial" w:hAnsi="Arial" w:cs="Arial"/>
                <w:sz w:val="22"/>
                <w:szCs w:val="22"/>
              </w:rPr>
              <w:t>tamaho</w:t>
            </w:r>
            <w:proofErr w:type="spellEnd"/>
            <w:r>
              <w:rPr>
                <w:rFonts w:ascii="Arial" w:hAnsi="Arial" w:cs="Arial"/>
                <w:sz w:val="22"/>
                <w:szCs w:val="22"/>
              </w:rPr>
              <w:t xml:space="preserve"> uniformes; imerso parcialmente em líquido; com cheiro e sabor próprio; isento de sujidades, parasitos e larvas; </w:t>
            </w:r>
            <w:proofErr w:type="spellStart"/>
            <w:r>
              <w:rPr>
                <w:rFonts w:ascii="Arial" w:hAnsi="Arial" w:cs="Arial"/>
                <w:sz w:val="22"/>
                <w:szCs w:val="22"/>
              </w:rPr>
              <w:t>acondionado</w:t>
            </w:r>
            <w:proofErr w:type="spellEnd"/>
            <w:r>
              <w:rPr>
                <w:rFonts w:ascii="Arial" w:hAnsi="Arial" w:cs="Arial"/>
                <w:sz w:val="22"/>
                <w:szCs w:val="22"/>
              </w:rPr>
              <w:t xml:space="preserve"> em recipiente </w:t>
            </w:r>
            <w:proofErr w:type="spellStart"/>
            <w:r>
              <w:rPr>
                <w:rFonts w:ascii="Arial" w:hAnsi="Arial" w:cs="Arial"/>
                <w:sz w:val="22"/>
                <w:szCs w:val="22"/>
              </w:rPr>
              <w:t>adequado,com</w:t>
            </w:r>
            <w:proofErr w:type="spellEnd"/>
            <w:r>
              <w:rPr>
                <w:rFonts w:ascii="Arial" w:hAnsi="Arial" w:cs="Arial"/>
                <w:sz w:val="22"/>
                <w:szCs w:val="22"/>
              </w:rPr>
              <w:t xml:space="preserve"> validade mínima de 22 meses a contar da data da entrega; devendo ser considerado o peso líquido do produto drenado.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lastRenderedPageBreak/>
              <w:t>27,77</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166,62</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lastRenderedPageBreak/>
              <w:t>16</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4</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ALCAPARRAS EM CONSERVA</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69,07</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276,28</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17</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10</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CARNE SUÍNA SALGADA PAIO, EM PEÇA</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25,26</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252,60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18</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15</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 xml:space="preserve">PEITO DE PERU </w:t>
            </w:r>
            <w:r w:rsidR="004558C1">
              <w:rPr>
                <w:rFonts w:ascii="Arial" w:hAnsi="Arial" w:cs="Arial"/>
                <w:sz w:val="22"/>
                <w:szCs w:val="22"/>
              </w:rPr>
              <w:t>MAGRO FATIADO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51,80</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777,00</w:t>
            </w:r>
          </w:p>
        </w:tc>
      </w:tr>
      <w:tr w:rsidR="003B393B" w:rsidTr="0084673D">
        <w:tc>
          <w:tcPr>
            <w:tcW w:w="37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19</w:t>
            </w:r>
          </w:p>
        </w:tc>
        <w:tc>
          <w:tcPr>
            <w:tcW w:w="408"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15</w:t>
            </w:r>
          </w:p>
        </w:tc>
        <w:tc>
          <w:tcPr>
            <w:tcW w:w="423"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KG</w:t>
            </w:r>
          </w:p>
        </w:tc>
        <w:tc>
          <w:tcPr>
            <w:tcW w:w="2271" w:type="pct"/>
            <w:tcBorders>
              <w:top w:val="single" w:sz="4" w:space="0" w:color="auto"/>
              <w:left w:val="single" w:sz="4" w:space="0" w:color="auto"/>
              <w:bottom w:val="single" w:sz="4" w:space="0" w:color="auto"/>
              <w:right w:val="single" w:sz="4" w:space="0" w:color="auto"/>
            </w:tcBorders>
            <w:hideMark/>
          </w:tcPr>
          <w:p w:rsidR="003B393B" w:rsidRDefault="003B393B" w:rsidP="00880B73">
            <w:pPr>
              <w:autoSpaceDE w:val="0"/>
              <w:autoSpaceDN w:val="0"/>
              <w:rPr>
                <w:rFonts w:ascii="Arial" w:hAnsi="Arial" w:cs="Arial"/>
                <w:sz w:val="22"/>
                <w:szCs w:val="22"/>
              </w:rPr>
            </w:pPr>
            <w:r>
              <w:rPr>
                <w:rFonts w:ascii="Arial" w:hAnsi="Arial" w:cs="Arial"/>
                <w:sz w:val="22"/>
                <w:szCs w:val="22"/>
              </w:rPr>
              <w:t>SALAME TIPO ITALIANO FATIADO</w:t>
            </w:r>
          </w:p>
        </w:tc>
        <w:tc>
          <w:tcPr>
            <w:tcW w:w="70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64,76</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971,40</w:t>
            </w:r>
          </w:p>
        </w:tc>
      </w:tr>
      <w:tr w:rsidR="003B393B" w:rsidTr="0084673D">
        <w:trPr>
          <w:trHeight w:val="78"/>
        </w:trPr>
        <w:tc>
          <w:tcPr>
            <w:tcW w:w="4177" w:type="pct"/>
            <w:gridSpan w:val="5"/>
            <w:tcBorders>
              <w:top w:val="single" w:sz="4" w:space="0" w:color="auto"/>
              <w:left w:val="single" w:sz="4" w:space="0" w:color="auto"/>
              <w:bottom w:val="single" w:sz="4" w:space="0" w:color="auto"/>
              <w:right w:val="single" w:sz="4" w:space="0" w:color="auto"/>
            </w:tcBorders>
          </w:tcPr>
          <w:p w:rsidR="003B393B" w:rsidRPr="003B393B" w:rsidRDefault="003B393B" w:rsidP="003B393B">
            <w:pPr>
              <w:autoSpaceDE w:val="0"/>
              <w:autoSpaceDN w:val="0"/>
              <w:jc w:val="center"/>
              <w:rPr>
                <w:rFonts w:ascii="Arial" w:hAnsi="Arial" w:cs="Arial"/>
                <w:b/>
                <w:sz w:val="22"/>
                <w:szCs w:val="22"/>
              </w:rPr>
            </w:pPr>
            <w:r w:rsidRPr="003B393B">
              <w:rPr>
                <w:rFonts w:ascii="Arial" w:hAnsi="Arial" w:cs="Arial"/>
                <w:b/>
                <w:sz w:val="22"/>
                <w:szCs w:val="22"/>
              </w:rPr>
              <w:t>VALOR TOTAL:</w:t>
            </w:r>
          </w:p>
        </w:tc>
        <w:tc>
          <w:tcPr>
            <w:tcW w:w="823" w:type="pct"/>
            <w:tcBorders>
              <w:top w:val="single" w:sz="4" w:space="0" w:color="auto"/>
              <w:left w:val="single" w:sz="4" w:space="0" w:color="auto"/>
              <w:bottom w:val="single" w:sz="4" w:space="0" w:color="auto"/>
              <w:right w:val="single" w:sz="4" w:space="0" w:color="auto"/>
            </w:tcBorders>
          </w:tcPr>
          <w:p w:rsidR="003B393B" w:rsidRDefault="003B393B" w:rsidP="00880B73">
            <w:pPr>
              <w:autoSpaceDE w:val="0"/>
              <w:autoSpaceDN w:val="0"/>
              <w:rPr>
                <w:rFonts w:ascii="Arial" w:hAnsi="Arial" w:cs="Arial"/>
                <w:sz w:val="22"/>
                <w:szCs w:val="22"/>
              </w:rPr>
            </w:pPr>
            <w:r>
              <w:rPr>
                <w:rFonts w:ascii="Arial" w:hAnsi="Arial" w:cs="Arial"/>
                <w:sz w:val="22"/>
                <w:szCs w:val="22"/>
              </w:rPr>
              <w:t>R$43.500,00</w:t>
            </w:r>
          </w:p>
        </w:tc>
      </w:tr>
    </w:tbl>
    <w:p w:rsidR="00C93A6F" w:rsidRDefault="00C93A6F" w:rsidP="00C93A6F">
      <w:pPr>
        <w:pStyle w:val="Cabealho"/>
        <w:rPr>
          <w:rFonts w:ascii="Arial" w:hAnsi="Arial" w:cs="Arial"/>
          <w:b/>
          <w:sz w:val="24"/>
          <w:szCs w:val="24"/>
        </w:rPr>
      </w:pPr>
    </w:p>
    <w:p w:rsidR="00C93A6F" w:rsidRDefault="00C93A6F" w:rsidP="00C93A6F">
      <w:pPr>
        <w:ind w:left="-709" w:right="-470" w:firstLine="709"/>
        <w:jc w:val="both"/>
        <w:rPr>
          <w:rFonts w:ascii="Arial" w:hAnsi="Arial"/>
          <w:sz w:val="24"/>
        </w:rPr>
      </w:pPr>
      <w:r>
        <w:rPr>
          <w:rFonts w:ascii="Arial" w:hAnsi="Arial"/>
          <w:b/>
          <w:sz w:val="24"/>
        </w:rPr>
        <w:t>1.2.</w:t>
      </w:r>
      <w:r>
        <w:rPr>
          <w:rFonts w:ascii="Arial" w:hAnsi="Arial"/>
          <w:sz w:val="24"/>
        </w:rPr>
        <w:t xml:space="preserve"> A CONTRATANTE pagará à CONTRATADA o valor total de R$ </w:t>
      </w:r>
      <w:r w:rsidR="00D85CCD">
        <w:rPr>
          <w:rFonts w:ascii="Arial" w:hAnsi="Arial"/>
          <w:sz w:val="24"/>
        </w:rPr>
        <w:t>43.</w:t>
      </w:r>
      <w:r w:rsidR="0029754F">
        <w:rPr>
          <w:rFonts w:ascii="Arial" w:hAnsi="Arial"/>
          <w:sz w:val="24"/>
        </w:rPr>
        <w:t>500</w:t>
      </w:r>
      <w:r w:rsidR="00D85CCD">
        <w:rPr>
          <w:rFonts w:ascii="Arial" w:hAnsi="Arial"/>
          <w:sz w:val="24"/>
        </w:rPr>
        <w:t>,00</w:t>
      </w:r>
      <w:r w:rsidR="0029754F">
        <w:rPr>
          <w:rFonts w:ascii="Arial" w:hAnsi="Arial"/>
          <w:sz w:val="24"/>
        </w:rPr>
        <w:t xml:space="preserve"> (quarenta e três mil e quinhentos reais</w:t>
      </w:r>
      <w:r w:rsidR="00750165">
        <w:rPr>
          <w:rFonts w:ascii="Arial" w:hAnsi="Arial"/>
          <w:sz w:val="24"/>
        </w:rPr>
        <w:t>)</w:t>
      </w:r>
      <w:r>
        <w:rPr>
          <w:rFonts w:ascii="Arial" w:hAnsi="Arial"/>
          <w:sz w:val="24"/>
        </w:rPr>
        <w:t>.</w:t>
      </w:r>
    </w:p>
    <w:p w:rsidR="00C93A6F" w:rsidRDefault="00C93A6F" w:rsidP="00C93A6F">
      <w:pPr>
        <w:ind w:left="-709" w:right="-470" w:firstLine="709"/>
        <w:jc w:val="both"/>
        <w:rPr>
          <w:rFonts w:ascii="Arial" w:hAnsi="Arial"/>
          <w:sz w:val="22"/>
        </w:rPr>
      </w:pPr>
    </w:p>
    <w:p w:rsidR="00C93A6F" w:rsidRDefault="00C93A6F" w:rsidP="00C93A6F">
      <w:pPr>
        <w:ind w:left="-709" w:right="-470" w:firstLine="709"/>
        <w:jc w:val="both"/>
        <w:rPr>
          <w:rFonts w:ascii="Arial" w:hAnsi="Arial"/>
          <w:b/>
          <w:sz w:val="24"/>
        </w:rPr>
      </w:pPr>
      <w:r>
        <w:rPr>
          <w:rFonts w:ascii="Arial" w:hAnsi="Arial"/>
          <w:b/>
          <w:sz w:val="24"/>
        </w:rPr>
        <w:t>2 - CLÁUSULA SEGUNDA - DOS RECURSOS FINANCEIROS</w:t>
      </w:r>
    </w:p>
    <w:p w:rsidR="00C93A6F" w:rsidRDefault="00C93A6F" w:rsidP="00C93A6F">
      <w:pPr>
        <w:ind w:left="-709" w:right="-470" w:firstLine="709"/>
        <w:jc w:val="both"/>
        <w:rPr>
          <w:rFonts w:ascii="Arial" w:hAnsi="Arial"/>
          <w:sz w:val="22"/>
        </w:rPr>
      </w:pPr>
    </w:p>
    <w:p w:rsidR="00C93A6F" w:rsidRDefault="00C93A6F" w:rsidP="00C93A6F">
      <w:pPr>
        <w:ind w:right="-470" w:firstLine="709"/>
        <w:jc w:val="both"/>
        <w:rPr>
          <w:rFonts w:ascii="Arial" w:hAnsi="Arial"/>
          <w:sz w:val="24"/>
        </w:rPr>
      </w:pPr>
      <w:r>
        <w:rPr>
          <w:rFonts w:ascii="Arial" w:hAnsi="Arial"/>
          <w:b/>
          <w:sz w:val="24"/>
        </w:rPr>
        <w:t>2.1.</w:t>
      </w:r>
      <w:r>
        <w:rPr>
          <w:rFonts w:ascii="Arial" w:hAnsi="Arial"/>
          <w:sz w:val="24"/>
        </w:rPr>
        <w:t xml:space="preserve"> As despesas decorrentes da contratação, objeto desta licitação, correrão por conta da dotação orçamentária 01.031.0001.2.373.3.3.90.30 referente a Material de Consumo, constante para o exercício de 2017.</w:t>
      </w:r>
    </w:p>
    <w:p w:rsidR="00C93A6F" w:rsidRDefault="00C93A6F" w:rsidP="00C93A6F">
      <w:pPr>
        <w:ind w:left="-709" w:right="-470" w:firstLine="709"/>
        <w:jc w:val="both"/>
        <w:rPr>
          <w:rFonts w:ascii="Arial" w:hAnsi="Arial"/>
          <w:b/>
          <w:sz w:val="24"/>
        </w:rPr>
      </w:pPr>
    </w:p>
    <w:p w:rsidR="00C93A6F" w:rsidRDefault="00C93A6F" w:rsidP="00C93A6F">
      <w:pPr>
        <w:ind w:left="-709" w:right="-470" w:firstLine="709"/>
        <w:jc w:val="both"/>
        <w:rPr>
          <w:rFonts w:ascii="Arial" w:hAnsi="Arial"/>
          <w:b/>
          <w:sz w:val="24"/>
        </w:rPr>
      </w:pPr>
      <w:r>
        <w:rPr>
          <w:rFonts w:ascii="Arial" w:hAnsi="Arial"/>
          <w:b/>
          <w:sz w:val="24"/>
        </w:rPr>
        <w:t>3 - CLÁUSULA TERCEIRA - SUPORTE LEGAL</w:t>
      </w:r>
    </w:p>
    <w:p w:rsidR="00C93A6F" w:rsidRDefault="00C93A6F" w:rsidP="00C93A6F">
      <w:pPr>
        <w:ind w:left="-709" w:right="-470" w:firstLine="709"/>
        <w:jc w:val="both"/>
        <w:rPr>
          <w:rFonts w:ascii="Arial" w:hAnsi="Arial"/>
          <w:sz w:val="22"/>
        </w:rPr>
      </w:pPr>
    </w:p>
    <w:p w:rsidR="00C93A6F" w:rsidRDefault="00C93A6F" w:rsidP="00C93A6F">
      <w:pPr>
        <w:ind w:left="-709" w:right="-470" w:firstLine="709"/>
        <w:jc w:val="both"/>
        <w:rPr>
          <w:rFonts w:ascii="Arial" w:hAnsi="Arial"/>
          <w:sz w:val="24"/>
        </w:rPr>
      </w:pPr>
      <w:r>
        <w:rPr>
          <w:rFonts w:ascii="Arial" w:hAnsi="Arial"/>
          <w:sz w:val="24"/>
        </w:rPr>
        <w:t>Este Contrato é regulado pelos seguintes dispositivos legais:</w:t>
      </w:r>
    </w:p>
    <w:p w:rsidR="00C93A6F" w:rsidRDefault="00C93A6F" w:rsidP="00C93A6F">
      <w:pPr>
        <w:ind w:left="-709" w:right="-470" w:firstLine="709"/>
        <w:jc w:val="both"/>
        <w:rPr>
          <w:rFonts w:ascii="Arial" w:hAnsi="Arial"/>
          <w:sz w:val="22"/>
        </w:rPr>
      </w:pPr>
    </w:p>
    <w:p w:rsidR="00C93A6F" w:rsidRDefault="00C93A6F" w:rsidP="00C93A6F">
      <w:pPr>
        <w:ind w:left="-709" w:right="-470" w:firstLine="709"/>
        <w:jc w:val="both"/>
        <w:rPr>
          <w:rFonts w:ascii="Arial" w:hAnsi="Arial"/>
          <w:sz w:val="24"/>
        </w:rPr>
      </w:pPr>
      <w:r>
        <w:rPr>
          <w:rFonts w:ascii="Arial" w:hAnsi="Arial"/>
          <w:b/>
          <w:sz w:val="24"/>
        </w:rPr>
        <w:t>3.1.</w:t>
      </w:r>
      <w:r>
        <w:rPr>
          <w:rFonts w:ascii="Arial" w:hAnsi="Arial"/>
          <w:sz w:val="24"/>
        </w:rPr>
        <w:t xml:space="preserve"> Lei Orgânica do Município de Piracicaba;</w:t>
      </w:r>
    </w:p>
    <w:p w:rsidR="00C93A6F" w:rsidRDefault="00C93A6F" w:rsidP="00C93A6F">
      <w:pPr>
        <w:ind w:left="-709" w:right="-470" w:firstLine="709"/>
        <w:jc w:val="both"/>
        <w:rPr>
          <w:rFonts w:ascii="Arial" w:hAnsi="Arial"/>
          <w:sz w:val="22"/>
        </w:rPr>
      </w:pPr>
    </w:p>
    <w:p w:rsidR="00C93A6F" w:rsidRDefault="00C93A6F" w:rsidP="00C93A6F">
      <w:pPr>
        <w:ind w:left="-709" w:right="-470" w:firstLine="709"/>
        <w:jc w:val="both"/>
        <w:rPr>
          <w:rFonts w:ascii="Arial" w:hAnsi="Arial"/>
          <w:sz w:val="24"/>
        </w:rPr>
      </w:pPr>
      <w:r>
        <w:rPr>
          <w:rFonts w:ascii="Arial" w:hAnsi="Arial"/>
          <w:b/>
          <w:sz w:val="24"/>
        </w:rPr>
        <w:t>3.2.</w:t>
      </w:r>
      <w:r>
        <w:rPr>
          <w:rFonts w:ascii="Arial" w:hAnsi="Arial"/>
          <w:sz w:val="24"/>
        </w:rPr>
        <w:t xml:space="preserve"> Lei Federal n.º 10.520/02;</w:t>
      </w:r>
    </w:p>
    <w:p w:rsidR="00C93A6F" w:rsidRDefault="00C93A6F" w:rsidP="00C93A6F">
      <w:pPr>
        <w:ind w:left="-709" w:right="-470" w:firstLine="709"/>
        <w:jc w:val="both"/>
        <w:rPr>
          <w:rFonts w:ascii="Arial" w:hAnsi="Arial"/>
          <w:b/>
          <w:sz w:val="24"/>
        </w:rPr>
      </w:pPr>
    </w:p>
    <w:p w:rsidR="00C93A6F" w:rsidRDefault="00C93A6F" w:rsidP="00C93A6F">
      <w:pPr>
        <w:ind w:left="-709" w:right="-470" w:firstLine="709"/>
        <w:jc w:val="both"/>
        <w:rPr>
          <w:rFonts w:ascii="Arial" w:hAnsi="Arial"/>
          <w:sz w:val="24"/>
        </w:rPr>
      </w:pPr>
      <w:r>
        <w:rPr>
          <w:rFonts w:ascii="Arial" w:hAnsi="Arial"/>
          <w:b/>
          <w:sz w:val="24"/>
        </w:rPr>
        <w:t>3.3.</w:t>
      </w:r>
      <w:r>
        <w:rPr>
          <w:rFonts w:ascii="Arial" w:hAnsi="Arial"/>
          <w:sz w:val="24"/>
        </w:rPr>
        <w:t xml:space="preserve"> Resolução n.º 08/05;</w:t>
      </w:r>
    </w:p>
    <w:p w:rsidR="00C93A6F" w:rsidRDefault="00C93A6F" w:rsidP="00C93A6F">
      <w:pPr>
        <w:ind w:left="-709" w:right="-470" w:firstLine="709"/>
        <w:jc w:val="both"/>
        <w:rPr>
          <w:rFonts w:ascii="Arial" w:hAnsi="Arial"/>
          <w:b/>
          <w:sz w:val="24"/>
        </w:rPr>
      </w:pPr>
    </w:p>
    <w:p w:rsidR="00C93A6F" w:rsidRDefault="00C93A6F" w:rsidP="00C93A6F">
      <w:pPr>
        <w:ind w:left="-709" w:right="-470" w:firstLine="709"/>
        <w:jc w:val="both"/>
        <w:rPr>
          <w:rFonts w:ascii="Arial" w:hAnsi="Arial"/>
          <w:b/>
          <w:sz w:val="24"/>
        </w:rPr>
      </w:pPr>
      <w:r>
        <w:rPr>
          <w:rFonts w:ascii="Arial" w:hAnsi="Arial"/>
          <w:b/>
          <w:sz w:val="24"/>
        </w:rPr>
        <w:t xml:space="preserve">3.4. </w:t>
      </w:r>
      <w:r>
        <w:rPr>
          <w:rFonts w:ascii="Arial" w:hAnsi="Arial"/>
          <w:sz w:val="24"/>
        </w:rPr>
        <w:t>Lei Complementar n.º 123/06.</w:t>
      </w:r>
    </w:p>
    <w:p w:rsidR="00C93A6F" w:rsidRDefault="00C93A6F" w:rsidP="00C93A6F">
      <w:pPr>
        <w:ind w:left="-709" w:right="-470" w:firstLine="709"/>
        <w:jc w:val="both"/>
        <w:rPr>
          <w:rFonts w:ascii="Arial" w:hAnsi="Arial"/>
          <w:sz w:val="22"/>
        </w:rPr>
      </w:pPr>
    </w:p>
    <w:p w:rsidR="00C93A6F" w:rsidRDefault="00C93A6F" w:rsidP="00C93A6F">
      <w:pPr>
        <w:ind w:right="-470"/>
        <w:jc w:val="both"/>
        <w:rPr>
          <w:rFonts w:ascii="Arial" w:hAnsi="Arial"/>
          <w:sz w:val="24"/>
        </w:rPr>
      </w:pPr>
      <w:r>
        <w:rPr>
          <w:rFonts w:ascii="Arial" w:hAnsi="Arial"/>
          <w:b/>
          <w:sz w:val="24"/>
        </w:rPr>
        <w:t>3.5.</w:t>
      </w:r>
      <w:r>
        <w:rPr>
          <w:rFonts w:ascii="Arial" w:hAnsi="Arial"/>
          <w:sz w:val="24"/>
        </w:rPr>
        <w:t xml:space="preserve"> Demais Disposições legais aplicáveis, inclusive subsidiariamente, as normas da lei n.º 8.666/93 e suas alterações.</w:t>
      </w:r>
    </w:p>
    <w:p w:rsidR="00C93A6F" w:rsidRDefault="00C93A6F" w:rsidP="00C93A6F">
      <w:pPr>
        <w:ind w:left="-709" w:right="-470" w:firstLine="709"/>
        <w:jc w:val="both"/>
        <w:rPr>
          <w:rFonts w:ascii="Arial" w:hAnsi="Arial"/>
          <w:sz w:val="24"/>
        </w:rPr>
      </w:pPr>
    </w:p>
    <w:p w:rsidR="00C93A6F" w:rsidRDefault="00C93A6F" w:rsidP="00C93A6F">
      <w:pPr>
        <w:ind w:right="-612"/>
        <w:jc w:val="both"/>
        <w:rPr>
          <w:rFonts w:ascii="Arial" w:hAnsi="Arial"/>
          <w:b/>
          <w:sz w:val="24"/>
        </w:rPr>
      </w:pPr>
      <w:r>
        <w:rPr>
          <w:rFonts w:ascii="Arial" w:hAnsi="Arial"/>
          <w:b/>
          <w:sz w:val="24"/>
        </w:rPr>
        <w:t>4 - CLÁUSULA QUARTA - DO ACOMPANHAMENTO E DO PRAZO DE VIGÊNCIA DO CONTRATO</w:t>
      </w:r>
    </w:p>
    <w:p w:rsidR="00C93A6F" w:rsidRDefault="00C93A6F" w:rsidP="00C93A6F">
      <w:pPr>
        <w:ind w:right="-612"/>
        <w:jc w:val="both"/>
        <w:rPr>
          <w:rFonts w:ascii="Arial" w:hAnsi="Arial"/>
          <w:sz w:val="22"/>
        </w:rPr>
      </w:pPr>
    </w:p>
    <w:p w:rsidR="00C93A6F" w:rsidRDefault="00C93A6F" w:rsidP="00C93A6F">
      <w:pPr>
        <w:ind w:right="-612"/>
        <w:jc w:val="both"/>
        <w:rPr>
          <w:rFonts w:ascii="Arial" w:hAnsi="Arial"/>
          <w:sz w:val="24"/>
        </w:rPr>
      </w:pPr>
      <w:r>
        <w:rPr>
          <w:rFonts w:ascii="Arial" w:hAnsi="Arial"/>
          <w:b/>
          <w:sz w:val="24"/>
        </w:rPr>
        <w:t>4.1.</w:t>
      </w:r>
      <w:r>
        <w:rPr>
          <w:rFonts w:ascii="Arial" w:hAnsi="Arial"/>
          <w:sz w:val="24"/>
        </w:rPr>
        <w:t xml:space="preserve"> O fornecimento dos produtos será acompanhado por servidor designado para este fim, representando a CONTRATANTE.</w:t>
      </w:r>
    </w:p>
    <w:p w:rsidR="00C93A6F" w:rsidRDefault="00C93A6F" w:rsidP="00C93A6F">
      <w:pPr>
        <w:ind w:right="-612"/>
        <w:jc w:val="both"/>
        <w:rPr>
          <w:rFonts w:ascii="Arial" w:hAnsi="Arial"/>
          <w:sz w:val="24"/>
        </w:rPr>
      </w:pPr>
    </w:p>
    <w:p w:rsidR="00C93A6F" w:rsidRDefault="00C93A6F" w:rsidP="00C93A6F">
      <w:pPr>
        <w:ind w:right="-612"/>
        <w:jc w:val="both"/>
        <w:rPr>
          <w:rFonts w:ascii="Arial" w:hAnsi="Arial"/>
          <w:sz w:val="24"/>
        </w:rPr>
      </w:pPr>
      <w:r>
        <w:rPr>
          <w:rFonts w:ascii="Arial" w:hAnsi="Arial"/>
          <w:b/>
          <w:sz w:val="24"/>
        </w:rPr>
        <w:t>4.2.</w:t>
      </w:r>
      <w:r>
        <w:rPr>
          <w:rFonts w:ascii="Arial" w:hAnsi="Arial"/>
          <w:sz w:val="24"/>
        </w:rPr>
        <w:t xml:space="preserve"> O presente contrato terá vigência pelo período de 02/01/2017 a 30/06/2017.</w:t>
      </w:r>
    </w:p>
    <w:p w:rsidR="00C93A6F" w:rsidRDefault="00C93A6F" w:rsidP="00C93A6F">
      <w:pPr>
        <w:ind w:right="-612"/>
        <w:jc w:val="both"/>
        <w:rPr>
          <w:rFonts w:ascii="Arial" w:hAnsi="Arial"/>
          <w:b/>
          <w:sz w:val="24"/>
        </w:rPr>
      </w:pPr>
      <w:r>
        <w:rPr>
          <w:rFonts w:ascii="Arial" w:hAnsi="Arial"/>
          <w:b/>
          <w:sz w:val="24"/>
        </w:rPr>
        <w:lastRenderedPageBreak/>
        <w:t>5 - CLÁUSULA QUINTA - DAS OBRIGAÇÕES DA CONTRATADA</w:t>
      </w:r>
    </w:p>
    <w:p w:rsidR="00C93A6F" w:rsidRDefault="00C93A6F" w:rsidP="00C93A6F">
      <w:pPr>
        <w:ind w:right="-612"/>
        <w:jc w:val="both"/>
        <w:rPr>
          <w:rFonts w:ascii="Arial" w:hAnsi="Arial"/>
          <w:sz w:val="24"/>
        </w:rPr>
      </w:pPr>
    </w:p>
    <w:p w:rsidR="00C93A6F" w:rsidRDefault="00C93A6F" w:rsidP="00C93A6F">
      <w:pPr>
        <w:ind w:right="-612"/>
        <w:jc w:val="both"/>
        <w:rPr>
          <w:rFonts w:ascii="Arial" w:hAnsi="Arial"/>
          <w:b/>
          <w:sz w:val="24"/>
        </w:rPr>
      </w:pPr>
      <w:r>
        <w:rPr>
          <w:rFonts w:ascii="Arial" w:hAnsi="Arial"/>
          <w:b/>
          <w:sz w:val="24"/>
        </w:rPr>
        <w:t>São obrigações da CONTRATADA:</w:t>
      </w:r>
    </w:p>
    <w:p w:rsidR="00C93A6F" w:rsidRDefault="00C93A6F" w:rsidP="00C93A6F">
      <w:pPr>
        <w:ind w:right="-51" w:firstLine="720"/>
        <w:jc w:val="both"/>
        <w:rPr>
          <w:rFonts w:ascii="Arial" w:hAnsi="Arial"/>
          <w:b/>
          <w:sz w:val="24"/>
        </w:rPr>
      </w:pPr>
    </w:p>
    <w:p w:rsidR="00C93A6F" w:rsidRDefault="00C93A6F" w:rsidP="00C93A6F">
      <w:pPr>
        <w:ind w:right="-51" w:firstLine="720"/>
        <w:jc w:val="both"/>
        <w:rPr>
          <w:rFonts w:ascii="Arial" w:hAnsi="Arial"/>
          <w:sz w:val="24"/>
        </w:rPr>
      </w:pPr>
      <w:r>
        <w:rPr>
          <w:rFonts w:ascii="Arial" w:hAnsi="Arial"/>
          <w:b/>
          <w:sz w:val="24"/>
        </w:rPr>
        <w:t>5.1.</w:t>
      </w:r>
      <w:r>
        <w:rPr>
          <w:rFonts w:ascii="Arial" w:hAnsi="Arial"/>
          <w:sz w:val="24"/>
        </w:rPr>
        <w:t xml:space="preserve"> Efetuar o fornecimento parcelado (diariamente) dos </w:t>
      </w:r>
      <w:r w:rsidR="007915A4">
        <w:rPr>
          <w:rFonts w:ascii="Arial" w:hAnsi="Arial"/>
          <w:sz w:val="24"/>
        </w:rPr>
        <w:t>produtos obrigatoriamente</w:t>
      </w:r>
      <w:r>
        <w:rPr>
          <w:rFonts w:ascii="Arial" w:hAnsi="Arial"/>
          <w:sz w:val="24"/>
        </w:rPr>
        <w:t xml:space="preserve"> até às 7:30hs da manhã, de acordo com as necessidades da Câmara de Vereadores de Piracicaba.</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5.2.</w:t>
      </w:r>
      <w:r>
        <w:rPr>
          <w:rFonts w:ascii="Arial" w:hAnsi="Arial"/>
          <w:sz w:val="24"/>
        </w:rPr>
        <w:t xml:space="preserve"> O recebimento que trata o item acima far-se-á mediante recibo;</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5.3.</w:t>
      </w:r>
      <w:r>
        <w:rPr>
          <w:rFonts w:ascii="Arial" w:hAnsi="Arial"/>
          <w:sz w:val="24"/>
        </w:rPr>
        <w:t xml:space="preserve"> Dar prioridade aos pedidos da Câmara de Vereadores, tendo em vista problemas que possam surgir como racionamento ou falta de produtos;</w:t>
      </w:r>
    </w:p>
    <w:p w:rsidR="00C93A6F" w:rsidRDefault="00C93A6F" w:rsidP="00C93A6F">
      <w:pPr>
        <w:ind w:right="-51" w:firstLine="720"/>
        <w:jc w:val="both"/>
        <w:rPr>
          <w:rFonts w:ascii="Arial" w:hAnsi="Arial"/>
          <w:b/>
          <w:sz w:val="24"/>
        </w:rPr>
      </w:pPr>
    </w:p>
    <w:p w:rsidR="00C93A6F" w:rsidRDefault="00C93A6F" w:rsidP="00C93A6F">
      <w:pPr>
        <w:ind w:right="-51" w:firstLine="720"/>
        <w:jc w:val="both"/>
        <w:rPr>
          <w:rFonts w:ascii="Arial" w:hAnsi="Arial"/>
          <w:sz w:val="24"/>
        </w:rPr>
      </w:pPr>
      <w:r>
        <w:rPr>
          <w:rFonts w:ascii="Arial" w:hAnsi="Arial"/>
          <w:b/>
          <w:sz w:val="24"/>
        </w:rPr>
        <w:t>5.4.</w:t>
      </w:r>
      <w:r>
        <w:rPr>
          <w:rFonts w:ascii="Arial" w:hAnsi="Arial"/>
          <w:sz w:val="24"/>
        </w:rPr>
        <w:t xml:space="preserve"> Seguir programação da Câmara de Vereadores de Piracicaba quanto a data, local, quantidade e qualidade dos produtos a serem entregues;</w:t>
      </w:r>
    </w:p>
    <w:p w:rsidR="00C93A6F" w:rsidRDefault="00C93A6F" w:rsidP="00C93A6F">
      <w:pPr>
        <w:ind w:right="-51"/>
        <w:jc w:val="both"/>
        <w:rPr>
          <w:rFonts w:ascii="Arial" w:hAnsi="Arial"/>
          <w:sz w:val="24"/>
        </w:rPr>
      </w:pPr>
    </w:p>
    <w:p w:rsidR="00C93A6F" w:rsidRDefault="00C93A6F" w:rsidP="00C93A6F">
      <w:pPr>
        <w:ind w:right="-51"/>
        <w:jc w:val="both"/>
        <w:rPr>
          <w:rFonts w:ascii="Arial" w:hAnsi="Arial"/>
          <w:sz w:val="24"/>
        </w:rPr>
      </w:pPr>
      <w:r>
        <w:rPr>
          <w:rFonts w:ascii="Arial" w:hAnsi="Arial"/>
          <w:sz w:val="24"/>
        </w:rPr>
        <w:tab/>
      </w:r>
      <w:r>
        <w:rPr>
          <w:rFonts w:ascii="Arial" w:hAnsi="Arial"/>
          <w:b/>
          <w:sz w:val="24"/>
        </w:rPr>
        <w:t>5.5.</w:t>
      </w:r>
      <w:r>
        <w:rPr>
          <w:rFonts w:ascii="Arial" w:hAnsi="Arial"/>
          <w:sz w:val="24"/>
        </w:rPr>
        <w:t xml:space="preserve"> As embalagens devem ser em caixas de papelão resistente, estar íntegras e limpas, ou embalagens plásticas próprias para uso com alimentos. Os alimentos não devem estar em contato com embalagens não sanitárias (</w:t>
      </w:r>
      <w:proofErr w:type="spellStart"/>
      <w:proofErr w:type="gramStart"/>
      <w:r>
        <w:rPr>
          <w:rFonts w:ascii="Arial" w:hAnsi="Arial"/>
          <w:sz w:val="24"/>
        </w:rPr>
        <w:t>jornais,papelão</w:t>
      </w:r>
      <w:proofErr w:type="spellEnd"/>
      <w:proofErr w:type="gramEnd"/>
      <w:r>
        <w:rPr>
          <w:rFonts w:ascii="Arial" w:hAnsi="Arial"/>
          <w:sz w:val="24"/>
        </w:rPr>
        <w:t>/papel reciclado/plástico reciclado) conforme a legislação sanitária vigente;</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5.6.</w:t>
      </w:r>
      <w:r>
        <w:rPr>
          <w:rFonts w:ascii="Arial" w:hAnsi="Arial"/>
          <w:sz w:val="24"/>
        </w:rPr>
        <w:t xml:space="preserve"> Os produtos deverão constar obrigatoriamente e de maneira clara e precisa a marca e o registro no SIF (Serviço de Inspeção Federal) e deverão ser entregues de acordo com as respectivas NTA (Normas Técnicas de Alimentação) e transportados em embalagens e veículos apropriados de forma a garantir sua perfeita conservação.</w:t>
      </w:r>
    </w:p>
    <w:p w:rsidR="00C93A6F" w:rsidRDefault="00C93A6F" w:rsidP="00C93A6F">
      <w:pPr>
        <w:ind w:right="-51"/>
        <w:jc w:val="both"/>
        <w:rPr>
          <w:rFonts w:ascii="Arial" w:hAnsi="Arial"/>
          <w:sz w:val="24"/>
        </w:rPr>
      </w:pPr>
    </w:p>
    <w:p w:rsidR="00C93A6F" w:rsidRDefault="00C93A6F" w:rsidP="00C93A6F">
      <w:pPr>
        <w:ind w:right="-51"/>
        <w:jc w:val="both"/>
        <w:rPr>
          <w:rFonts w:ascii="Arial" w:hAnsi="Arial"/>
          <w:sz w:val="24"/>
        </w:rPr>
      </w:pPr>
      <w:r>
        <w:rPr>
          <w:rFonts w:ascii="Arial" w:hAnsi="Arial"/>
          <w:sz w:val="24"/>
        </w:rPr>
        <w:tab/>
      </w:r>
      <w:r>
        <w:rPr>
          <w:rFonts w:ascii="Arial" w:hAnsi="Arial"/>
          <w:b/>
          <w:sz w:val="24"/>
        </w:rPr>
        <w:t>5.7.</w:t>
      </w:r>
      <w:r>
        <w:rPr>
          <w:rFonts w:ascii="Arial" w:hAnsi="Arial"/>
          <w:sz w:val="24"/>
        </w:rPr>
        <w:t xml:space="preserve"> As rotulagens dos produtos deverão estar de acordo com a legislação vigente.</w:t>
      </w:r>
    </w:p>
    <w:p w:rsidR="00C93A6F" w:rsidRDefault="00C93A6F" w:rsidP="00C93A6F">
      <w:pPr>
        <w:ind w:right="-51"/>
        <w:jc w:val="both"/>
        <w:rPr>
          <w:rFonts w:ascii="Arial" w:hAnsi="Arial"/>
          <w:sz w:val="24"/>
        </w:rPr>
      </w:pPr>
    </w:p>
    <w:p w:rsidR="00C93A6F" w:rsidRDefault="00C93A6F" w:rsidP="00C93A6F">
      <w:pPr>
        <w:ind w:right="-51"/>
        <w:jc w:val="both"/>
        <w:rPr>
          <w:rFonts w:ascii="Arial" w:hAnsi="Arial"/>
          <w:sz w:val="24"/>
        </w:rPr>
      </w:pPr>
      <w:r>
        <w:rPr>
          <w:rFonts w:ascii="Arial" w:hAnsi="Arial"/>
          <w:sz w:val="24"/>
        </w:rPr>
        <w:tab/>
      </w:r>
      <w:r>
        <w:rPr>
          <w:rFonts w:ascii="Arial" w:hAnsi="Arial"/>
          <w:b/>
          <w:sz w:val="24"/>
        </w:rPr>
        <w:t>5</w:t>
      </w:r>
      <w:r>
        <w:rPr>
          <w:rFonts w:ascii="Arial" w:hAnsi="Arial"/>
          <w:sz w:val="24"/>
        </w:rPr>
        <w:t>.</w:t>
      </w:r>
      <w:r>
        <w:rPr>
          <w:rFonts w:ascii="Arial" w:hAnsi="Arial"/>
          <w:b/>
          <w:sz w:val="24"/>
        </w:rPr>
        <w:t>8.</w:t>
      </w:r>
      <w:r>
        <w:rPr>
          <w:rFonts w:ascii="Arial" w:hAnsi="Arial"/>
          <w:sz w:val="24"/>
        </w:rPr>
        <w:t xml:space="preserve"> A data da fabricação e validade do produto deverá estar em local visível da embalagem do produto e deverá ser a mais próxima da data de entrega do produto.</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5.9.</w:t>
      </w:r>
      <w:r>
        <w:rPr>
          <w:rFonts w:ascii="Arial" w:hAnsi="Arial"/>
          <w:sz w:val="24"/>
        </w:rPr>
        <w:t xml:space="preserve"> Os produtos entregues deverão ser da mesma marca oferecida na proposta;</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5.10.</w:t>
      </w:r>
      <w:r>
        <w:rPr>
          <w:rFonts w:ascii="Arial" w:hAnsi="Arial"/>
          <w:sz w:val="24"/>
        </w:rPr>
        <w:t xml:space="preserve"> No caso dos produtos serem entregues em desacordo com o edital, </w:t>
      </w:r>
      <w:r w:rsidR="008B00C2">
        <w:rPr>
          <w:rFonts w:ascii="Arial" w:hAnsi="Arial"/>
          <w:sz w:val="24"/>
        </w:rPr>
        <w:t>os mesmos serão</w:t>
      </w:r>
      <w:r>
        <w:rPr>
          <w:rFonts w:ascii="Arial" w:hAnsi="Arial"/>
          <w:sz w:val="24"/>
        </w:rPr>
        <w:t xml:space="preserve"> devolvido</w:t>
      </w:r>
      <w:r w:rsidR="008B00C2">
        <w:rPr>
          <w:rFonts w:ascii="Arial" w:hAnsi="Arial"/>
          <w:sz w:val="24"/>
        </w:rPr>
        <w:t>s</w:t>
      </w:r>
      <w:r>
        <w:rPr>
          <w:rFonts w:ascii="Arial" w:hAnsi="Arial"/>
          <w:sz w:val="24"/>
        </w:rPr>
        <w:t xml:space="preserve"> e deverão ser substituídos imediatamente por outros produtos de boa qualidade;</w:t>
      </w:r>
    </w:p>
    <w:p w:rsidR="00C93A6F" w:rsidRDefault="00C93A6F" w:rsidP="00C93A6F">
      <w:pPr>
        <w:ind w:right="-51"/>
        <w:jc w:val="both"/>
        <w:rPr>
          <w:rFonts w:ascii="Arial" w:hAnsi="Arial"/>
          <w:sz w:val="24"/>
        </w:rPr>
      </w:pPr>
    </w:p>
    <w:p w:rsidR="00C93A6F" w:rsidRDefault="00C93A6F" w:rsidP="00C93A6F">
      <w:pPr>
        <w:ind w:right="-51" w:firstLine="720"/>
        <w:jc w:val="both"/>
        <w:rPr>
          <w:rFonts w:ascii="Arial" w:hAnsi="Arial"/>
          <w:sz w:val="24"/>
        </w:rPr>
      </w:pPr>
      <w:r>
        <w:rPr>
          <w:rFonts w:ascii="Arial" w:hAnsi="Arial"/>
          <w:b/>
          <w:sz w:val="24"/>
        </w:rPr>
        <w:t>5.11.</w:t>
      </w:r>
      <w:r>
        <w:rPr>
          <w:rFonts w:ascii="Arial" w:hAnsi="Arial"/>
          <w:sz w:val="24"/>
        </w:rPr>
        <w:t xml:space="preserve"> Entregar os produtos somente com ordem de fornecimento a ser comunicado pelo Departamento Administrativo e Financeiro da Câmara de Vereadores de Piracicaba num prazo de entrega a ser estabelecido pelo mesmo Departamento;</w:t>
      </w:r>
    </w:p>
    <w:p w:rsidR="00C93A6F" w:rsidRDefault="00C93A6F" w:rsidP="00C93A6F">
      <w:pPr>
        <w:ind w:right="-51"/>
        <w:jc w:val="both"/>
        <w:rPr>
          <w:rFonts w:ascii="Arial" w:hAnsi="Arial"/>
          <w:sz w:val="24"/>
        </w:rPr>
      </w:pPr>
      <w:r>
        <w:rPr>
          <w:rFonts w:ascii="Arial" w:hAnsi="Arial"/>
          <w:sz w:val="24"/>
        </w:rPr>
        <w:tab/>
      </w:r>
    </w:p>
    <w:p w:rsidR="00C93A6F" w:rsidRDefault="00C93A6F" w:rsidP="00C93A6F">
      <w:pPr>
        <w:ind w:right="-51"/>
        <w:jc w:val="both"/>
        <w:rPr>
          <w:rFonts w:ascii="Arial" w:hAnsi="Arial"/>
          <w:sz w:val="24"/>
        </w:rPr>
      </w:pPr>
      <w:r>
        <w:rPr>
          <w:rFonts w:ascii="Arial" w:hAnsi="Arial"/>
          <w:b/>
          <w:sz w:val="24"/>
        </w:rPr>
        <w:t>5.2.</w:t>
      </w:r>
      <w:r>
        <w:rPr>
          <w:rFonts w:ascii="Arial" w:hAnsi="Arial"/>
          <w:sz w:val="24"/>
        </w:rPr>
        <w:t xml:space="preserve"> A</w:t>
      </w:r>
      <w:r>
        <w:rPr>
          <w:rFonts w:ascii="Arial" w:hAnsi="Arial"/>
          <w:b/>
          <w:sz w:val="24"/>
        </w:rPr>
        <w:t xml:space="preserve"> </w:t>
      </w:r>
      <w:r>
        <w:rPr>
          <w:rFonts w:ascii="Arial" w:hAnsi="Arial"/>
          <w:sz w:val="24"/>
        </w:rPr>
        <w:t>entrega dos produtos</w:t>
      </w:r>
      <w:r>
        <w:rPr>
          <w:rFonts w:ascii="Arial" w:hAnsi="Arial"/>
          <w:b/>
          <w:sz w:val="24"/>
        </w:rPr>
        <w:t xml:space="preserve"> </w:t>
      </w:r>
      <w:r>
        <w:rPr>
          <w:rFonts w:ascii="Arial" w:hAnsi="Arial"/>
          <w:sz w:val="24"/>
        </w:rPr>
        <w:t xml:space="preserve">será </w:t>
      </w:r>
      <w:proofErr w:type="gramStart"/>
      <w:r w:rsidR="0095323F">
        <w:rPr>
          <w:rFonts w:ascii="Arial" w:hAnsi="Arial"/>
          <w:sz w:val="24"/>
        </w:rPr>
        <w:t>acompanhado e</w:t>
      </w:r>
      <w:r>
        <w:rPr>
          <w:rFonts w:ascii="Arial" w:hAnsi="Arial"/>
          <w:sz w:val="24"/>
        </w:rPr>
        <w:t xml:space="preserve"> fiscalizado</w:t>
      </w:r>
      <w:proofErr w:type="gramEnd"/>
      <w:r>
        <w:rPr>
          <w:rFonts w:ascii="Arial" w:hAnsi="Arial"/>
          <w:sz w:val="24"/>
        </w:rPr>
        <w:t xml:space="preserve"> pelo servidor designado para este fim, representando a Câmara de Vereadores de Piracicaba.</w:t>
      </w:r>
    </w:p>
    <w:p w:rsidR="00C93A6F" w:rsidRDefault="00C93A6F" w:rsidP="00C93A6F">
      <w:pPr>
        <w:ind w:right="-51" w:firstLine="720"/>
        <w:jc w:val="both"/>
        <w:rPr>
          <w:rFonts w:ascii="Arial" w:hAnsi="Arial"/>
          <w:sz w:val="24"/>
        </w:rPr>
      </w:pPr>
      <w:r>
        <w:rPr>
          <w:rFonts w:ascii="Arial" w:hAnsi="Arial"/>
          <w:b/>
          <w:sz w:val="24"/>
        </w:rPr>
        <w:lastRenderedPageBreak/>
        <w:t xml:space="preserve">5.2.1. </w:t>
      </w:r>
      <w:r>
        <w:rPr>
          <w:rFonts w:ascii="Arial" w:hAnsi="Arial"/>
          <w:sz w:val="24"/>
        </w:rPr>
        <w:t>O representante anotará em registro próprio todas as ocorrências relacionadas com o fornecimento parcelado dos produtos, determinando o que for necessário à regularização das faltas ou defeitos observados.</w:t>
      </w:r>
    </w:p>
    <w:p w:rsidR="00C93A6F" w:rsidRDefault="00C93A6F" w:rsidP="00C93A6F">
      <w:pPr>
        <w:ind w:right="-51" w:firstLine="720"/>
        <w:jc w:val="both"/>
        <w:rPr>
          <w:rFonts w:ascii="Arial" w:hAnsi="Arial"/>
          <w:b/>
          <w:sz w:val="24"/>
        </w:rPr>
      </w:pPr>
    </w:p>
    <w:p w:rsidR="00C93A6F" w:rsidRDefault="00C93A6F" w:rsidP="00C93A6F">
      <w:pPr>
        <w:ind w:right="-51" w:firstLine="720"/>
        <w:jc w:val="both"/>
        <w:rPr>
          <w:rFonts w:ascii="Arial" w:hAnsi="Arial"/>
          <w:sz w:val="24"/>
        </w:rPr>
      </w:pPr>
      <w:r>
        <w:rPr>
          <w:rFonts w:ascii="Arial" w:hAnsi="Arial"/>
          <w:b/>
          <w:sz w:val="24"/>
        </w:rPr>
        <w:t xml:space="preserve">5.2.2. </w:t>
      </w:r>
      <w:r>
        <w:rPr>
          <w:rFonts w:ascii="Arial" w:hAnsi="Arial"/>
          <w:sz w:val="24"/>
        </w:rPr>
        <w:t>As decisões e providências que ultrapassem a competência do representante deverão ser solicitadas a seus superiores, em tempo hábil, para a adoção das medidas convenientes.</w:t>
      </w:r>
    </w:p>
    <w:p w:rsidR="00C93A6F" w:rsidRDefault="00C93A6F" w:rsidP="00C93A6F">
      <w:pPr>
        <w:ind w:right="-612"/>
        <w:jc w:val="both"/>
        <w:rPr>
          <w:rFonts w:ascii="Arial" w:hAnsi="Arial"/>
          <w:b/>
          <w:sz w:val="24"/>
        </w:rPr>
      </w:pPr>
    </w:p>
    <w:p w:rsidR="00C93A6F" w:rsidRDefault="00C93A6F" w:rsidP="00C93A6F">
      <w:pPr>
        <w:ind w:right="-51"/>
        <w:jc w:val="both"/>
        <w:rPr>
          <w:rFonts w:ascii="Arial" w:hAnsi="Arial"/>
          <w:sz w:val="24"/>
        </w:rPr>
      </w:pPr>
      <w:r>
        <w:rPr>
          <w:rFonts w:ascii="Arial" w:hAnsi="Arial"/>
          <w:b/>
          <w:sz w:val="24"/>
        </w:rPr>
        <w:t>5.3.</w:t>
      </w:r>
      <w:r>
        <w:rPr>
          <w:rFonts w:ascii="Arial" w:hAnsi="Arial"/>
          <w:sz w:val="24"/>
        </w:rPr>
        <w:t xml:space="preserve"> Havendo alterações de preços na fase de lances, a empresa vencedora deverá apresentar dentro do prazo de 24 (vinte e quatro) horas, uma nova planilha com a devida redistribuição dos preços.</w:t>
      </w:r>
    </w:p>
    <w:p w:rsidR="00C93A6F" w:rsidRDefault="00C93A6F" w:rsidP="00C93A6F">
      <w:pPr>
        <w:ind w:right="-51"/>
        <w:jc w:val="both"/>
        <w:rPr>
          <w:rFonts w:ascii="Arial" w:hAnsi="Arial"/>
          <w:sz w:val="24"/>
        </w:rPr>
      </w:pPr>
    </w:p>
    <w:p w:rsidR="00C93A6F" w:rsidRDefault="00C93A6F" w:rsidP="00C93A6F">
      <w:pPr>
        <w:jc w:val="both"/>
        <w:rPr>
          <w:rFonts w:ascii="Arial" w:hAnsi="Arial"/>
          <w:b/>
          <w:sz w:val="24"/>
        </w:rPr>
      </w:pPr>
      <w:r>
        <w:rPr>
          <w:rFonts w:ascii="Arial" w:hAnsi="Arial"/>
          <w:b/>
          <w:sz w:val="24"/>
        </w:rPr>
        <w:t>6 - CLÁUSULA SEXTA - DAS RESPONSABILIDADES DA CONTRATANTE</w:t>
      </w:r>
    </w:p>
    <w:p w:rsidR="00C93A6F" w:rsidRDefault="00C93A6F" w:rsidP="00C93A6F">
      <w:pPr>
        <w:jc w:val="both"/>
        <w:rPr>
          <w:rFonts w:ascii="Arial" w:hAnsi="Arial"/>
          <w:b/>
          <w:sz w:val="24"/>
        </w:rPr>
      </w:pPr>
    </w:p>
    <w:p w:rsidR="00C93A6F" w:rsidRDefault="00C93A6F" w:rsidP="00C93A6F">
      <w:pPr>
        <w:jc w:val="both"/>
        <w:rPr>
          <w:rFonts w:ascii="Arial" w:hAnsi="Arial"/>
          <w:b/>
          <w:sz w:val="24"/>
        </w:rPr>
      </w:pPr>
      <w:r>
        <w:rPr>
          <w:rFonts w:ascii="Arial" w:hAnsi="Arial"/>
          <w:b/>
          <w:sz w:val="24"/>
        </w:rPr>
        <w:t>São obrigações da CONTRATANTE:</w:t>
      </w:r>
    </w:p>
    <w:p w:rsidR="00C93A6F" w:rsidRDefault="00C93A6F" w:rsidP="00C93A6F">
      <w:pPr>
        <w:jc w:val="both"/>
        <w:rPr>
          <w:rFonts w:ascii="Arial" w:hAnsi="Arial"/>
          <w:sz w:val="24"/>
        </w:rPr>
      </w:pPr>
    </w:p>
    <w:p w:rsidR="00C93A6F" w:rsidRDefault="00C93A6F" w:rsidP="00C93A6F">
      <w:pPr>
        <w:ind w:right="-51"/>
        <w:jc w:val="both"/>
        <w:rPr>
          <w:rFonts w:ascii="Arial" w:hAnsi="Arial"/>
          <w:sz w:val="24"/>
        </w:rPr>
      </w:pPr>
      <w:r>
        <w:rPr>
          <w:rFonts w:ascii="Arial" w:hAnsi="Arial"/>
          <w:b/>
          <w:sz w:val="24"/>
        </w:rPr>
        <w:t>6.1.</w:t>
      </w:r>
      <w:r>
        <w:rPr>
          <w:rFonts w:ascii="Arial" w:hAnsi="Arial"/>
          <w:sz w:val="24"/>
        </w:rPr>
        <w:t xml:space="preserve"> Proporcionar todas as facilidades para que a CONTRATADA possa cumprir suas obrigações dentro das normas e condições estipuladas neste Edital.</w:t>
      </w:r>
    </w:p>
    <w:p w:rsidR="00C93A6F" w:rsidRDefault="00C93A6F" w:rsidP="00C93A6F">
      <w:pPr>
        <w:ind w:right="-51"/>
        <w:jc w:val="both"/>
        <w:rPr>
          <w:rFonts w:ascii="Arial" w:hAnsi="Arial"/>
          <w:sz w:val="24"/>
        </w:rPr>
      </w:pPr>
    </w:p>
    <w:p w:rsidR="00C93A6F" w:rsidRDefault="00C93A6F" w:rsidP="00C93A6F">
      <w:pPr>
        <w:ind w:right="-51"/>
        <w:jc w:val="both"/>
        <w:rPr>
          <w:rFonts w:ascii="Arial" w:hAnsi="Arial"/>
          <w:sz w:val="24"/>
        </w:rPr>
      </w:pPr>
      <w:r>
        <w:rPr>
          <w:rFonts w:ascii="Arial" w:hAnsi="Arial"/>
          <w:b/>
          <w:sz w:val="24"/>
        </w:rPr>
        <w:t>6.2.</w:t>
      </w:r>
      <w:r>
        <w:rPr>
          <w:rFonts w:ascii="Arial" w:hAnsi="Arial"/>
          <w:sz w:val="24"/>
        </w:rPr>
        <w:t xml:space="preserve"> Rejeitar, no todo ou em parte, os produtos entregues em desacordo com as obrigações assumidas pela CONTRATADA.</w:t>
      </w:r>
    </w:p>
    <w:p w:rsidR="00C93A6F" w:rsidRDefault="00C93A6F" w:rsidP="00C93A6F">
      <w:pPr>
        <w:jc w:val="both"/>
        <w:rPr>
          <w:rFonts w:ascii="Arial" w:hAnsi="Arial"/>
          <w:sz w:val="24"/>
        </w:rPr>
      </w:pPr>
    </w:p>
    <w:p w:rsidR="00C93A6F" w:rsidRDefault="00C93A6F" w:rsidP="00C93A6F">
      <w:pPr>
        <w:ind w:right="-51"/>
        <w:jc w:val="both"/>
        <w:rPr>
          <w:rFonts w:ascii="Arial" w:hAnsi="Arial"/>
          <w:sz w:val="24"/>
        </w:rPr>
      </w:pPr>
      <w:r>
        <w:rPr>
          <w:rFonts w:ascii="Arial" w:hAnsi="Arial"/>
          <w:b/>
          <w:sz w:val="24"/>
        </w:rPr>
        <w:t>6.3.</w:t>
      </w:r>
      <w:r>
        <w:rPr>
          <w:rFonts w:ascii="Arial" w:hAnsi="Arial"/>
          <w:sz w:val="24"/>
        </w:rPr>
        <w:t xml:space="preserve"> Fiscalizar a qualidade dos produtos.</w:t>
      </w:r>
    </w:p>
    <w:p w:rsidR="00C93A6F" w:rsidRDefault="00C93A6F" w:rsidP="00C93A6F">
      <w:pPr>
        <w:jc w:val="both"/>
        <w:rPr>
          <w:rFonts w:ascii="Arial" w:hAnsi="Arial"/>
          <w:sz w:val="24"/>
        </w:rPr>
      </w:pPr>
    </w:p>
    <w:p w:rsidR="00C93A6F" w:rsidRDefault="00C93A6F" w:rsidP="00C93A6F">
      <w:pPr>
        <w:ind w:right="-51"/>
        <w:jc w:val="both"/>
        <w:rPr>
          <w:rFonts w:ascii="Arial" w:hAnsi="Arial"/>
          <w:sz w:val="24"/>
        </w:rPr>
      </w:pPr>
      <w:r>
        <w:rPr>
          <w:rFonts w:ascii="Arial" w:hAnsi="Arial"/>
          <w:b/>
          <w:sz w:val="24"/>
        </w:rPr>
        <w:t>6.4.</w:t>
      </w:r>
      <w:r>
        <w:rPr>
          <w:rFonts w:ascii="Arial" w:hAnsi="Arial"/>
          <w:sz w:val="24"/>
        </w:rPr>
        <w:t xml:space="preserve"> Efetuar o pagamento nas condições pactuadas.</w:t>
      </w:r>
    </w:p>
    <w:p w:rsidR="00C93A6F" w:rsidRDefault="00C93A6F" w:rsidP="00C93A6F">
      <w:pPr>
        <w:jc w:val="both"/>
        <w:rPr>
          <w:rFonts w:ascii="Arial" w:hAnsi="Arial"/>
          <w:sz w:val="22"/>
        </w:rPr>
      </w:pPr>
    </w:p>
    <w:p w:rsidR="00C93A6F" w:rsidRDefault="00C93A6F" w:rsidP="00C93A6F">
      <w:pPr>
        <w:jc w:val="both"/>
        <w:rPr>
          <w:rFonts w:ascii="Arial" w:hAnsi="Arial"/>
          <w:sz w:val="24"/>
        </w:rPr>
      </w:pPr>
      <w:r>
        <w:rPr>
          <w:rFonts w:ascii="Arial" w:hAnsi="Arial"/>
          <w:b/>
          <w:sz w:val="24"/>
        </w:rPr>
        <w:t>7 - CLÁUSULA SÉTIMA - DOS PAGAMENTOS</w:t>
      </w:r>
    </w:p>
    <w:p w:rsidR="00C93A6F" w:rsidRDefault="00C93A6F" w:rsidP="00C93A6F">
      <w:pPr>
        <w:jc w:val="both"/>
        <w:rPr>
          <w:rFonts w:ascii="Arial" w:hAnsi="Arial"/>
          <w:sz w:val="22"/>
        </w:rPr>
      </w:pPr>
    </w:p>
    <w:p w:rsidR="00C93A6F" w:rsidRDefault="00C93A6F" w:rsidP="00C93A6F">
      <w:pPr>
        <w:jc w:val="both"/>
        <w:rPr>
          <w:rFonts w:ascii="Arial" w:hAnsi="Arial"/>
          <w:sz w:val="24"/>
        </w:rPr>
      </w:pPr>
      <w:r>
        <w:rPr>
          <w:rFonts w:ascii="Arial" w:hAnsi="Arial"/>
          <w:b/>
          <w:sz w:val="24"/>
        </w:rPr>
        <w:t xml:space="preserve">7.1. </w:t>
      </w:r>
      <w:r>
        <w:rPr>
          <w:rFonts w:ascii="Arial" w:hAnsi="Arial"/>
          <w:sz w:val="24"/>
        </w:rPr>
        <w:t>Os pagamentos serão efetuados em 15 (quinze) dias, acompanhado de Nota Fiscal/Fatura discriminada de acordo com a Nota Empenho, após conferência dos produtos por um funcionário a ser indicado pelo Departamento Administrativo e Financeiro da CONTRATANTE.</w:t>
      </w:r>
    </w:p>
    <w:p w:rsidR="00C93A6F" w:rsidRDefault="00C93A6F" w:rsidP="00C93A6F">
      <w:pPr>
        <w:jc w:val="both"/>
        <w:rPr>
          <w:rFonts w:ascii="Arial" w:hAnsi="Arial"/>
          <w:b/>
          <w:sz w:val="24"/>
        </w:rPr>
      </w:pPr>
    </w:p>
    <w:p w:rsidR="00C93A6F" w:rsidRDefault="00C93A6F" w:rsidP="00C93A6F">
      <w:pPr>
        <w:jc w:val="both"/>
        <w:rPr>
          <w:rFonts w:ascii="Arial" w:hAnsi="Arial"/>
          <w:sz w:val="24"/>
        </w:rPr>
      </w:pPr>
      <w:r>
        <w:rPr>
          <w:rFonts w:ascii="Arial" w:hAnsi="Arial"/>
          <w:b/>
          <w:sz w:val="24"/>
        </w:rPr>
        <w:t xml:space="preserve">7.2. </w:t>
      </w:r>
      <w:r>
        <w:rPr>
          <w:rFonts w:ascii="Arial" w:hAnsi="Arial"/>
          <w:sz w:val="24"/>
        </w:rPr>
        <w:t xml:space="preserve">O pagamento será creditado em favor da CONTRATADA, por meio de ordem bancária, devendo para isto, ficar explicitado o nome do Banco, agência, localidade e número da conta corrente em que deverá ser efetivado o crédito, o qual ocorrerá em </w:t>
      </w:r>
      <w:r>
        <w:rPr>
          <w:rFonts w:ascii="Arial" w:hAnsi="Arial"/>
          <w:b/>
          <w:sz w:val="24"/>
        </w:rPr>
        <w:t>15</w:t>
      </w:r>
      <w:r>
        <w:rPr>
          <w:rFonts w:ascii="Arial" w:hAnsi="Arial"/>
          <w:sz w:val="24"/>
        </w:rPr>
        <w:t xml:space="preserve"> (quinze) dias corridos após a entrega dos produtos, mediante a aceitação e atesto das Notas Fiscais/Faturas;</w:t>
      </w:r>
    </w:p>
    <w:p w:rsidR="00C93A6F" w:rsidRDefault="00C93A6F" w:rsidP="00C93A6F">
      <w:pPr>
        <w:jc w:val="both"/>
        <w:rPr>
          <w:rFonts w:ascii="Arial" w:hAnsi="Arial"/>
          <w:sz w:val="22"/>
        </w:rPr>
      </w:pPr>
    </w:p>
    <w:p w:rsidR="00C93A6F" w:rsidRDefault="00C93A6F" w:rsidP="00C93A6F">
      <w:pPr>
        <w:jc w:val="both"/>
        <w:rPr>
          <w:rFonts w:ascii="Arial" w:hAnsi="Arial"/>
          <w:sz w:val="24"/>
        </w:rPr>
      </w:pPr>
      <w:r>
        <w:rPr>
          <w:rFonts w:ascii="Arial" w:hAnsi="Arial"/>
          <w:b/>
          <w:sz w:val="24"/>
        </w:rPr>
        <w:t>7.3.</w:t>
      </w:r>
      <w:r>
        <w:rPr>
          <w:rFonts w:ascii="Arial" w:hAnsi="Arial"/>
          <w:sz w:val="24"/>
        </w:rPr>
        <w:t xml:space="preserve"> Poderá ser procedida consulta “ONLINE” junto aos órgãos correspondentes antes do pagamento a ser efetuado a CONTRATADA, para verificação da situação do mesmo, relativamente às condições de habilitação exigidas no Pregão, cujos resultados serão impressos e juntados aos autos do processo próprio.</w:t>
      </w:r>
    </w:p>
    <w:p w:rsidR="00C93A6F" w:rsidRDefault="00C93A6F" w:rsidP="00C93A6F">
      <w:pPr>
        <w:jc w:val="both"/>
        <w:rPr>
          <w:rFonts w:ascii="Arial" w:hAnsi="Arial"/>
          <w:b/>
          <w:sz w:val="24"/>
        </w:rPr>
      </w:pPr>
    </w:p>
    <w:p w:rsidR="00C93A6F" w:rsidRDefault="00C93A6F" w:rsidP="00C93A6F">
      <w:pPr>
        <w:jc w:val="both"/>
        <w:rPr>
          <w:rFonts w:ascii="Arial" w:hAnsi="Arial"/>
          <w:sz w:val="24"/>
        </w:rPr>
      </w:pPr>
      <w:r>
        <w:rPr>
          <w:rFonts w:ascii="Arial" w:hAnsi="Arial"/>
          <w:b/>
          <w:sz w:val="24"/>
        </w:rPr>
        <w:t>7.4.</w:t>
      </w:r>
      <w:r>
        <w:rPr>
          <w:rFonts w:ascii="Arial" w:hAnsi="Arial"/>
          <w:sz w:val="24"/>
        </w:rPr>
        <w:t xml:space="preserve"> Caso haja aplicação de multa, o valor será descontado de qualquer fatura ou crédito existente na CONTRATANTE em favor da CONTRATADA. Caso a multa seja superior ao crédito eventualmente existente, a diferença será cobrada administrativamente, ou judicialmente, se necessário.</w:t>
      </w:r>
    </w:p>
    <w:p w:rsidR="00C93A6F" w:rsidRDefault="00C93A6F" w:rsidP="00C93A6F">
      <w:pPr>
        <w:jc w:val="both"/>
        <w:rPr>
          <w:rFonts w:ascii="Arial" w:hAnsi="Arial"/>
          <w:sz w:val="22"/>
        </w:rPr>
      </w:pPr>
    </w:p>
    <w:p w:rsidR="00C93A6F" w:rsidRDefault="00C93A6F" w:rsidP="00C93A6F">
      <w:pPr>
        <w:jc w:val="both"/>
        <w:rPr>
          <w:rFonts w:ascii="Arial" w:hAnsi="Arial"/>
          <w:sz w:val="24"/>
        </w:rPr>
      </w:pPr>
      <w:r>
        <w:rPr>
          <w:rFonts w:ascii="Arial" w:hAnsi="Arial"/>
          <w:b/>
          <w:sz w:val="24"/>
        </w:rPr>
        <w:lastRenderedPageBreak/>
        <w:t xml:space="preserve">7.5. </w:t>
      </w:r>
      <w:r>
        <w:rPr>
          <w:rFonts w:ascii="Arial" w:hAnsi="Arial"/>
          <w:sz w:val="24"/>
        </w:rPr>
        <w:t>Nos casos de eventuais atrasos de pagamento, desde que a CONTRATADA não tenha concorrido de alguma forma para tanto, fica convencionado que a taxa de atualização financeira devida pela CONTRATANTE, entre a data acima referida e a correspondente ao efetivo adimplemento do fornecimento, será calculada com base no IPCA/IBGE, conforme legislação pertinente.</w:t>
      </w:r>
    </w:p>
    <w:p w:rsidR="00C93A6F" w:rsidRPr="00F02E2A"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8. CLÁUSULA OITAVA - DO REAJUSTE</w:t>
      </w:r>
    </w:p>
    <w:p w:rsidR="00C93A6F" w:rsidRPr="00F02E2A"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8.1.</w:t>
      </w:r>
      <w:r>
        <w:rPr>
          <w:rFonts w:ascii="Arial" w:hAnsi="Arial"/>
          <w:sz w:val="24"/>
        </w:rPr>
        <w:t xml:space="preserve"> O Contrato não sofrerá reajuste até o seu término. </w:t>
      </w:r>
    </w:p>
    <w:p w:rsidR="00C93A6F" w:rsidRPr="00F02E2A" w:rsidRDefault="00C93A6F" w:rsidP="00C93A6F">
      <w:pPr>
        <w:jc w:val="both"/>
        <w:rPr>
          <w:rFonts w:ascii="Arial" w:hAnsi="Arial"/>
          <w:b/>
        </w:rPr>
      </w:pPr>
    </w:p>
    <w:p w:rsidR="00C93A6F" w:rsidRDefault="00C93A6F" w:rsidP="00C93A6F">
      <w:pPr>
        <w:jc w:val="both"/>
        <w:rPr>
          <w:rFonts w:ascii="Arial" w:hAnsi="Arial"/>
          <w:sz w:val="24"/>
        </w:rPr>
      </w:pPr>
      <w:r>
        <w:rPr>
          <w:rFonts w:ascii="Arial" w:hAnsi="Arial"/>
          <w:b/>
          <w:sz w:val="24"/>
        </w:rPr>
        <w:t>9. CLÁUSULA NONA - DA RESCISÃO</w:t>
      </w:r>
    </w:p>
    <w:p w:rsidR="00C93A6F" w:rsidRPr="00F02E2A"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9.1.</w:t>
      </w:r>
      <w:r>
        <w:rPr>
          <w:rFonts w:ascii="Arial" w:hAnsi="Arial"/>
          <w:sz w:val="24"/>
        </w:rPr>
        <w:t xml:space="preserve"> Independentemente de interpelação judicial, se a empresa CONTRATADA não cumprir as Cláusulas do Contrato, poderá o mesmo ser rescindido a qualquer momento pela empresa CONTRATANTE.</w:t>
      </w:r>
    </w:p>
    <w:p w:rsidR="00C93A6F" w:rsidRPr="00F02E2A"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10 - CLÁUSULA DÉCIMA - DAS SANÇÕES ADMINISTRATIVAS</w:t>
      </w:r>
    </w:p>
    <w:p w:rsidR="00C93A6F" w:rsidRPr="00F02E2A" w:rsidRDefault="00C93A6F" w:rsidP="00C93A6F">
      <w:pPr>
        <w:jc w:val="both"/>
        <w:rPr>
          <w:rFonts w:ascii="Arial" w:hAnsi="Arial"/>
        </w:rPr>
      </w:pPr>
    </w:p>
    <w:p w:rsidR="00C93A6F" w:rsidRDefault="00C93A6F" w:rsidP="00C93A6F">
      <w:pPr>
        <w:ind w:right="-51"/>
        <w:jc w:val="both"/>
        <w:rPr>
          <w:rFonts w:ascii="Arial" w:hAnsi="Arial"/>
          <w:sz w:val="24"/>
        </w:rPr>
      </w:pPr>
      <w:r>
        <w:rPr>
          <w:rFonts w:ascii="Arial" w:hAnsi="Arial"/>
          <w:b/>
          <w:sz w:val="24"/>
        </w:rPr>
        <w:t>10.1.</w:t>
      </w:r>
      <w:r>
        <w:rPr>
          <w:rFonts w:ascii="Arial" w:hAnsi="Arial"/>
          <w:sz w:val="24"/>
        </w:rPr>
        <w:t xml:space="preserve"> Pela inexecução total ou parcial do objeto deste Pregão, a CONTRATANTE, poderá, garantida a prévia defesa, aplicar à CONTRATADA as seguintes sanções:</w:t>
      </w:r>
    </w:p>
    <w:p w:rsidR="00C93A6F" w:rsidRDefault="00C93A6F" w:rsidP="00C93A6F">
      <w:pPr>
        <w:jc w:val="both"/>
        <w:rPr>
          <w:rFonts w:ascii="Arial" w:hAnsi="Arial"/>
        </w:rPr>
      </w:pPr>
    </w:p>
    <w:p w:rsidR="00C93A6F" w:rsidRDefault="00C93A6F" w:rsidP="00C93A6F">
      <w:pPr>
        <w:ind w:right="-51" w:firstLine="720"/>
        <w:jc w:val="both"/>
        <w:rPr>
          <w:rFonts w:ascii="Arial" w:hAnsi="Arial"/>
          <w:sz w:val="24"/>
        </w:rPr>
      </w:pPr>
      <w:r>
        <w:rPr>
          <w:rFonts w:ascii="Arial" w:hAnsi="Arial"/>
          <w:b/>
          <w:sz w:val="24"/>
        </w:rPr>
        <w:t xml:space="preserve">I – </w:t>
      </w:r>
      <w:r>
        <w:rPr>
          <w:rFonts w:ascii="Arial" w:hAnsi="Arial"/>
          <w:sz w:val="24"/>
        </w:rPr>
        <w:t>advertência;</w:t>
      </w:r>
    </w:p>
    <w:p w:rsidR="00C93A6F" w:rsidRPr="00F02E2A" w:rsidRDefault="00C93A6F" w:rsidP="00C93A6F">
      <w:pPr>
        <w:ind w:right="-51" w:firstLine="720"/>
        <w:jc w:val="both"/>
        <w:rPr>
          <w:rFonts w:ascii="Arial" w:hAnsi="Arial"/>
          <w:b/>
        </w:rPr>
      </w:pPr>
    </w:p>
    <w:p w:rsidR="00C93A6F" w:rsidRDefault="00C93A6F" w:rsidP="00C93A6F">
      <w:pPr>
        <w:ind w:right="-51" w:firstLine="720"/>
        <w:jc w:val="both"/>
        <w:rPr>
          <w:rFonts w:ascii="Arial" w:hAnsi="Arial"/>
          <w:sz w:val="24"/>
        </w:rPr>
      </w:pPr>
      <w:r>
        <w:rPr>
          <w:rFonts w:ascii="Arial" w:hAnsi="Arial"/>
          <w:b/>
          <w:sz w:val="24"/>
        </w:rPr>
        <w:t xml:space="preserve">II - </w:t>
      </w:r>
      <w:r>
        <w:rPr>
          <w:rFonts w:ascii="Arial" w:hAnsi="Arial"/>
          <w:sz w:val="24"/>
        </w:rPr>
        <w:t xml:space="preserve">multa de </w:t>
      </w:r>
      <w:r>
        <w:rPr>
          <w:rFonts w:ascii="Arial" w:hAnsi="Arial"/>
          <w:b/>
          <w:sz w:val="24"/>
        </w:rPr>
        <w:t xml:space="preserve">0,5% </w:t>
      </w:r>
      <w:r>
        <w:rPr>
          <w:rFonts w:ascii="Arial" w:hAnsi="Arial"/>
          <w:sz w:val="24"/>
        </w:rPr>
        <w:t xml:space="preserve">(zero vírgula cinco por cento) sobre o valor do contrato, por dia de atraso e por descumprimento das obrigações estabelecidas no Edital do Pregão, recolhida no prazo máximo de </w:t>
      </w:r>
      <w:r>
        <w:rPr>
          <w:rFonts w:ascii="Arial" w:hAnsi="Arial"/>
          <w:b/>
          <w:sz w:val="24"/>
        </w:rPr>
        <w:t>15</w:t>
      </w:r>
      <w:r>
        <w:rPr>
          <w:rFonts w:ascii="Arial" w:hAnsi="Arial"/>
          <w:sz w:val="24"/>
        </w:rPr>
        <w:t xml:space="preserve"> (quinze) dias corridos, uma vez comunicados oficialmente;</w:t>
      </w:r>
    </w:p>
    <w:p w:rsidR="00C93A6F" w:rsidRDefault="00C93A6F" w:rsidP="00C93A6F">
      <w:pPr>
        <w:jc w:val="both"/>
        <w:rPr>
          <w:rFonts w:ascii="Arial" w:hAnsi="Arial"/>
        </w:rPr>
      </w:pPr>
    </w:p>
    <w:p w:rsidR="00C93A6F" w:rsidRDefault="00C93A6F" w:rsidP="00C93A6F">
      <w:pPr>
        <w:ind w:right="-51" w:firstLine="720"/>
        <w:jc w:val="both"/>
        <w:rPr>
          <w:rFonts w:ascii="Arial" w:hAnsi="Arial"/>
          <w:sz w:val="24"/>
        </w:rPr>
      </w:pPr>
      <w:r>
        <w:rPr>
          <w:rFonts w:ascii="Arial" w:hAnsi="Arial"/>
          <w:b/>
          <w:sz w:val="24"/>
        </w:rPr>
        <w:t xml:space="preserve">III - </w:t>
      </w:r>
      <w:r>
        <w:rPr>
          <w:rFonts w:ascii="Arial" w:hAnsi="Arial"/>
          <w:sz w:val="24"/>
        </w:rPr>
        <w:t xml:space="preserve">multa de </w:t>
      </w:r>
      <w:r>
        <w:rPr>
          <w:rFonts w:ascii="Arial" w:hAnsi="Arial"/>
          <w:b/>
          <w:sz w:val="24"/>
        </w:rPr>
        <w:t xml:space="preserve">20% </w:t>
      </w:r>
      <w:r>
        <w:rPr>
          <w:rFonts w:ascii="Arial" w:hAnsi="Arial"/>
          <w:sz w:val="24"/>
        </w:rPr>
        <w:t>(vinte por cento) sobre o valor dos produtos não entregues, no caso de inexecução total ou parcial do objeto, recolhida no prazo de 15 (quinze) dias corridos, contados da comunicação oficial, sem embargo de indenização dos prejuízos porventura causados à CONTRATANTE pela não execução parcial ou total do objeto;</w:t>
      </w:r>
    </w:p>
    <w:p w:rsidR="00C93A6F" w:rsidRDefault="00C93A6F" w:rsidP="00C93A6F">
      <w:pPr>
        <w:jc w:val="both"/>
        <w:rPr>
          <w:rFonts w:ascii="Arial" w:hAnsi="Arial"/>
        </w:rPr>
      </w:pPr>
    </w:p>
    <w:p w:rsidR="00C93A6F" w:rsidRDefault="00C93A6F" w:rsidP="00C93A6F">
      <w:pPr>
        <w:ind w:right="-51"/>
        <w:jc w:val="both"/>
        <w:rPr>
          <w:rFonts w:ascii="Arial" w:hAnsi="Arial"/>
          <w:sz w:val="24"/>
        </w:rPr>
      </w:pPr>
      <w:r>
        <w:rPr>
          <w:rFonts w:ascii="Arial" w:hAnsi="Arial"/>
          <w:b/>
          <w:sz w:val="24"/>
        </w:rPr>
        <w:t>10.2.</w:t>
      </w:r>
      <w:r>
        <w:rPr>
          <w:rFonts w:ascii="Arial" w:hAnsi="Arial"/>
          <w:sz w:val="24"/>
        </w:rPr>
        <w:t xml:space="preserve"> Ficará impedida de licitar e de contratar com a Administração </w:t>
      </w:r>
      <w:proofErr w:type="spellStart"/>
      <w:r>
        <w:rPr>
          <w:rFonts w:ascii="Arial" w:hAnsi="Arial"/>
          <w:sz w:val="24"/>
        </w:rPr>
        <w:t>Publica</w:t>
      </w:r>
      <w:proofErr w:type="spellEnd"/>
      <w:r>
        <w:rPr>
          <w:rFonts w:ascii="Arial" w:hAnsi="Arial"/>
          <w:sz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não mantiver a proposta, falhar ou fraudar na execução do objeto, comportar-se de modo inidôneo, fizer declaração falsa ou cometer fraude fiscal. </w:t>
      </w:r>
    </w:p>
    <w:p w:rsidR="00C93A6F" w:rsidRPr="00F02E2A" w:rsidRDefault="00C93A6F" w:rsidP="00C93A6F">
      <w:pPr>
        <w:ind w:right="-51"/>
        <w:jc w:val="both"/>
        <w:rPr>
          <w:rFonts w:ascii="Arial" w:hAnsi="Arial"/>
          <w:b/>
        </w:rPr>
      </w:pPr>
    </w:p>
    <w:p w:rsidR="00C93A6F" w:rsidRDefault="00C93A6F" w:rsidP="00C93A6F">
      <w:pPr>
        <w:ind w:right="-51"/>
        <w:jc w:val="both"/>
        <w:rPr>
          <w:rFonts w:ascii="Arial" w:hAnsi="Arial"/>
          <w:sz w:val="24"/>
        </w:rPr>
      </w:pPr>
      <w:r>
        <w:rPr>
          <w:rFonts w:ascii="Arial" w:hAnsi="Arial"/>
          <w:b/>
          <w:sz w:val="24"/>
        </w:rPr>
        <w:t>10.3.</w:t>
      </w:r>
      <w:r>
        <w:rPr>
          <w:rFonts w:ascii="Arial" w:hAnsi="Arial"/>
          <w:sz w:val="24"/>
        </w:rPr>
        <w:t xml:space="preserve"> As sanções previstas no inciso I do item 10.1 deste item poderão ser aplicadas juntamente com as dos incisos II e III, facultada a defesa prévia do interessado, no respectivo processo, no prazo de 05 (cinco) dias úteis;</w:t>
      </w:r>
    </w:p>
    <w:p w:rsidR="00C93A6F" w:rsidRDefault="00C93A6F" w:rsidP="00C93A6F">
      <w:pPr>
        <w:jc w:val="both"/>
        <w:rPr>
          <w:rFonts w:ascii="Arial" w:hAnsi="Arial"/>
        </w:rPr>
      </w:pPr>
    </w:p>
    <w:p w:rsidR="00C93A6F" w:rsidRDefault="00C93A6F" w:rsidP="00C93A6F">
      <w:pPr>
        <w:ind w:right="-51"/>
        <w:jc w:val="both"/>
        <w:rPr>
          <w:rFonts w:ascii="Arial" w:hAnsi="Arial"/>
          <w:sz w:val="24"/>
        </w:rPr>
      </w:pPr>
      <w:r>
        <w:rPr>
          <w:rFonts w:ascii="Arial" w:hAnsi="Arial"/>
          <w:b/>
          <w:sz w:val="24"/>
        </w:rPr>
        <w:t>10.4.</w:t>
      </w:r>
      <w:r>
        <w:rPr>
          <w:rFonts w:ascii="Arial" w:hAnsi="Arial"/>
          <w:sz w:val="24"/>
        </w:rPr>
        <w:t xml:space="preserve"> As penalidades serão obrigatoriamente registradas na CONTRATANTE, no caso de suspensão de licitar, o licitante deverá ser descredenciado por igual período, sem prejuízos das multas previstas no Edital e nas demais cominações legais.</w:t>
      </w:r>
    </w:p>
    <w:p w:rsidR="00C93A6F" w:rsidRDefault="00C93A6F" w:rsidP="00C93A6F">
      <w:pPr>
        <w:ind w:right="-51"/>
        <w:jc w:val="both"/>
        <w:rPr>
          <w:rFonts w:ascii="Arial" w:hAnsi="Arial"/>
          <w:sz w:val="24"/>
        </w:rPr>
      </w:pPr>
      <w:r>
        <w:rPr>
          <w:rFonts w:ascii="Arial" w:hAnsi="Arial"/>
          <w:b/>
          <w:sz w:val="24"/>
        </w:rPr>
        <w:lastRenderedPageBreak/>
        <w:t>10.5.</w:t>
      </w:r>
      <w:r>
        <w:rPr>
          <w:rFonts w:ascii="Arial" w:hAnsi="Arial"/>
          <w:sz w:val="24"/>
        </w:rPr>
        <w:t xml:space="preserve"> Se a multa for de valor superior ao valor da garantia prestada, (quando for o caso), além da perda desta, responderá a CONTRATADA pela sua diferença, a qual será descontada dos pagamentos devidos pela Administração ou, quando for o caso, cobrada judicialmente</w:t>
      </w:r>
    </w:p>
    <w:p w:rsidR="00C93A6F" w:rsidRDefault="00C93A6F" w:rsidP="00C93A6F">
      <w:pPr>
        <w:jc w:val="both"/>
        <w:rPr>
          <w:rFonts w:ascii="Arial" w:hAnsi="Arial"/>
        </w:rPr>
      </w:pPr>
    </w:p>
    <w:p w:rsidR="00C93A6F" w:rsidRDefault="00C93A6F" w:rsidP="00C93A6F">
      <w:pPr>
        <w:spacing w:line="280" w:lineRule="exact"/>
        <w:ind w:right="1"/>
        <w:jc w:val="both"/>
        <w:rPr>
          <w:rFonts w:ascii="Arial" w:hAnsi="Arial" w:cs="Arial"/>
          <w:sz w:val="24"/>
        </w:rPr>
      </w:pPr>
      <w:r>
        <w:rPr>
          <w:rFonts w:ascii="Arial" w:hAnsi="Arial" w:cs="Arial"/>
          <w:b/>
          <w:sz w:val="24"/>
        </w:rPr>
        <w:t>10.6</w:t>
      </w:r>
      <w:r>
        <w:rPr>
          <w:rFonts w:ascii="Arial" w:hAnsi="Arial" w:cs="Arial"/>
          <w:sz w:val="24"/>
        </w:rPr>
        <w:t xml:space="preserve"> –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C93A6F" w:rsidRPr="00F02E2A" w:rsidRDefault="00C93A6F" w:rsidP="00C93A6F">
      <w:pPr>
        <w:spacing w:line="280" w:lineRule="exact"/>
        <w:ind w:right="-379"/>
        <w:jc w:val="both"/>
        <w:rPr>
          <w:rFonts w:ascii="Arial" w:hAnsi="Arial" w:cs="Arial"/>
        </w:rPr>
      </w:pPr>
    </w:p>
    <w:p w:rsidR="00C93A6F" w:rsidRDefault="00C93A6F" w:rsidP="00C93A6F">
      <w:pPr>
        <w:pStyle w:val="WW-Corpodetexto2"/>
        <w:spacing w:line="240" w:lineRule="auto"/>
        <w:ind w:right="-51"/>
        <w:rPr>
          <w:rFonts w:ascii="Arial" w:hAnsi="Arial"/>
          <w:sz w:val="24"/>
        </w:rPr>
      </w:pPr>
      <w:r>
        <w:rPr>
          <w:rFonts w:ascii="Arial" w:hAnsi="Arial" w:cs="Arial"/>
          <w:b/>
          <w:sz w:val="24"/>
        </w:rPr>
        <w:t>10.7</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C93A6F" w:rsidRDefault="00C93A6F" w:rsidP="00C93A6F">
      <w:pPr>
        <w:jc w:val="both"/>
        <w:rPr>
          <w:rFonts w:ascii="Arial" w:hAnsi="Arial"/>
        </w:rPr>
      </w:pPr>
    </w:p>
    <w:p w:rsidR="00C93A6F" w:rsidRDefault="00C93A6F" w:rsidP="00C93A6F">
      <w:pPr>
        <w:jc w:val="both"/>
        <w:rPr>
          <w:rFonts w:ascii="Arial" w:hAnsi="Arial"/>
          <w:b/>
          <w:sz w:val="24"/>
        </w:rPr>
      </w:pPr>
      <w:r>
        <w:rPr>
          <w:rFonts w:ascii="Arial" w:hAnsi="Arial"/>
          <w:b/>
          <w:sz w:val="24"/>
        </w:rPr>
        <w:t>11 - CLÁUSULA DÉCIMA PRIMEIRA - DA VINCULAÇÃO AO PROCESSO LICITATÓRIO</w:t>
      </w:r>
    </w:p>
    <w:p w:rsidR="00C93A6F"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 xml:space="preserve">11.1. </w:t>
      </w:r>
      <w:r>
        <w:rPr>
          <w:rFonts w:ascii="Arial" w:hAnsi="Arial"/>
          <w:sz w:val="24"/>
        </w:rPr>
        <w:t>Fica vinculado o presente instrumento ao Processo Administrativo Licitatório n.º 1539/2016 - Pregão Presencial n.º 114/2016.</w:t>
      </w:r>
    </w:p>
    <w:p w:rsidR="00C93A6F"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12 - CLÁUSULA DÉCIMA SEGUNDA - DISPOSIÇÕES GERAIS</w:t>
      </w:r>
    </w:p>
    <w:p w:rsidR="00C93A6F" w:rsidRDefault="00C93A6F" w:rsidP="00C93A6F">
      <w:pPr>
        <w:jc w:val="both"/>
        <w:rPr>
          <w:rFonts w:ascii="Arial" w:hAnsi="Arial"/>
        </w:rPr>
      </w:pPr>
    </w:p>
    <w:p w:rsidR="00C93A6F" w:rsidRDefault="00C93A6F" w:rsidP="00C93A6F">
      <w:pPr>
        <w:jc w:val="both"/>
        <w:rPr>
          <w:rFonts w:ascii="Arial" w:hAnsi="Arial"/>
          <w:sz w:val="24"/>
        </w:rPr>
      </w:pPr>
      <w:r>
        <w:rPr>
          <w:rFonts w:ascii="Arial" w:hAnsi="Arial"/>
          <w:b/>
          <w:sz w:val="24"/>
        </w:rPr>
        <w:t xml:space="preserve">12.1. </w:t>
      </w:r>
      <w:r>
        <w:rPr>
          <w:rFonts w:ascii="Arial" w:hAnsi="Arial"/>
          <w:sz w:val="24"/>
        </w:rPr>
        <w:t>Fica assegurado a CONTRATANTE, o direito de, suprimir ou acrescer o valor inicial do contrato em até 25%, conforme reza o artigo 65, § 1º da Lei Federal n.º 8.666/93.</w:t>
      </w:r>
    </w:p>
    <w:p w:rsidR="00C93A6F" w:rsidRPr="00F02E2A" w:rsidRDefault="00C93A6F" w:rsidP="00C93A6F">
      <w:pPr>
        <w:jc w:val="both"/>
        <w:rPr>
          <w:rFonts w:ascii="Arial" w:hAnsi="Arial"/>
          <w:b/>
        </w:rPr>
      </w:pPr>
    </w:p>
    <w:p w:rsidR="00C93A6F" w:rsidRDefault="00C93A6F" w:rsidP="00C93A6F">
      <w:pPr>
        <w:jc w:val="both"/>
        <w:rPr>
          <w:rFonts w:ascii="Arial" w:hAnsi="Arial"/>
          <w:sz w:val="24"/>
        </w:rPr>
      </w:pPr>
      <w:r>
        <w:rPr>
          <w:rFonts w:ascii="Arial" w:hAnsi="Arial"/>
          <w:b/>
          <w:sz w:val="24"/>
        </w:rPr>
        <w:t xml:space="preserve">12.2. </w:t>
      </w:r>
      <w:r>
        <w:rPr>
          <w:rFonts w:ascii="Arial" w:hAnsi="Arial"/>
          <w:sz w:val="24"/>
        </w:rPr>
        <w:t>Para todas as questões suscitadas na execução do Contrato, não resolvidas administrativamente, fica eleito o foro da Comarca de Piracicaba, com renúncia expressa de qual</w:t>
      </w:r>
      <w:r>
        <w:rPr>
          <w:rFonts w:ascii="Arial" w:hAnsi="Arial"/>
          <w:sz w:val="24"/>
        </w:rPr>
        <w:softHyphen/>
        <w:t>quer outro, por mais privilegiado que seja.</w:t>
      </w:r>
    </w:p>
    <w:p w:rsidR="00C93A6F" w:rsidRPr="00F02E2A" w:rsidRDefault="00C93A6F" w:rsidP="00C93A6F">
      <w:pPr>
        <w:jc w:val="both"/>
        <w:rPr>
          <w:rFonts w:ascii="Arial" w:hAnsi="Arial"/>
        </w:rPr>
      </w:pPr>
    </w:p>
    <w:p w:rsidR="00C93A6F" w:rsidRDefault="00C93A6F" w:rsidP="00C93A6F">
      <w:pPr>
        <w:jc w:val="both"/>
        <w:rPr>
          <w:rFonts w:ascii="Arial" w:hAnsi="Arial"/>
          <w:sz w:val="24"/>
        </w:rPr>
      </w:pPr>
      <w:r>
        <w:rPr>
          <w:rFonts w:ascii="Arial" w:hAnsi="Arial"/>
          <w:sz w:val="24"/>
        </w:rPr>
        <w:t>E por estarem justas e contratadas, as partes assinam o presente ins</w:t>
      </w:r>
      <w:r>
        <w:rPr>
          <w:rFonts w:ascii="Arial" w:hAnsi="Arial"/>
          <w:sz w:val="24"/>
        </w:rPr>
        <w:softHyphen/>
        <w:t>trumento particular de contrato em 04 (quatro) vias de igual teor, for</w:t>
      </w:r>
      <w:r>
        <w:rPr>
          <w:rFonts w:ascii="Arial" w:hAnsi="Arial"/>
          <w:sz w:val="24"/>
        </w:rPr>
        <w:softHyphen/>
        <w:t>ma e efeito, com todas as folhas devidamente rubricadas.</w:t>
      </w:r>
    </w:p>
    <w:p w:rsidR="00C93A6F" w:rsidRDefault="00C93A6F" w:rsidP="00C93A6F">
      <w:pPr>
        <w:jc w:val="center"/>
        <w:rPr>
          <w:rFonts w:ascii="Arial" w:hAnsi="Arial"/>
          <w:sz w:val="24"/>
        </w:rPr>
      </w:pPr>
    </w:p>
    <w:p w:rsidR="00C93A6F" w:rsidRDefault="00F97BD9" w:rsidP="00C93A6F">
      <w:pPr>
        <w:jc w:val="center"/>
        <w:rPr>
          <w:rFonts w:ascii="Arial" w:hAnsi="Arial"/>
          <w:sz w:val="24"/>
        </w:rPr>
      </w:pPr>
      <w:r>
        <w:rPr>
          <w:rFonts w:ascii="Arial" w:hAnsi="Arial"/>
          <w:sz w:val="24"/>
        </w:rPr>
        <w:t>Piracicaba, 2</w:t>
      </w:r>
      <w:r w:rsidR="00C93A6F">
        <w:rPr>
          <w:rFonts w:ascii="Arial" w:hAnsi="Arial"/>
          <w:sz w:val="24"/>
        </w:rPr>
        <w:t xml:space="preserve"> de</w:t>
      </w:r>
      <w:r>
        <w:rPr>
          <w:rFonts w:ascii="Arial" w:hAnsi="Arial"/>
          <w:sz w:val="24"/>
        </w:rPr>
        <w:t xml:space="preserve"> janeiro de</w:t>
      </w:r>
      <w:r w:rsidR="00C93A6F">
        <w:rPr>
          <w:rFonts w:ascii="Arial" w:hAnsi="Arial"/>
          <w:sz w:val="24"/>
        </w:rPr>
        <w:t xml:space="preserve"> 2017.</w:t>
      </w:r>
    </w:p>
    <w:p w:rsidR="00C93A6F" w:rsidRDefault="00C93A6F" w:rsidP="00C93A6F">
      <w:pPr>
        <w:jc w:val="both"/>
        <w:rPr>
          <w:rFonts w:ascii="Arial" w:hAnsi="Arial"/>
          <w:b/>
          <w:sz w:val="24"/>
        </w:rPr>
      </w:pPr>
    </w:p>
    <w:p w:rsidR="00C93A6F" w:rsidRDefault="00C93A6F" w:rsidP="00C93A6F">
      <w:pPr>
        <w:jc w:val="both"/>
        <w:rPr>
          <w:rFonts w:ascii="Arial" w:hAnsi="Arial"/>
          <w:b/>
          <w:sz w:val="24"/>
        </w:rPr>
      </w:pPr>
    </w:p>
    <w:p w:rsidR="00C93A6F" w:rsidRDefault="00C93A6F" w:rsidP="00C93A6F">
      <w:pPr>
        <w:jc w:val="both"/>
        <w:rPr>
          <w:rFonts w:ascii="Arial" w:hAnsi="Arial"/>
          <w:b/>
          <w:sz w:val="24"/>
        </w:rPr>
      </w:pPr>
    </w:p>
    <w:p w:rsidR="00C93A6F" w:rsidRDefault="00C93A6F" w:rsidP="00C93A6F">
      <w:pPr>
        <w:jc w:val="center"/>
        <w:rPr>
          <w:rFonts w:ascii="Arial" w:hAnsi="Arial"/>
          <w:b/>
          <w:sz w:val="24"/>
        </w:rPr>
      </w:pPr>
      <w:r>
        <w:rPr>
          <w:rFonts w:ascii="Arial" w:hAnsi="Arial"/>
          <w:b/>
          <w:sz w:val="24"/>
        </w:rPr>
        <w:t>CONTRATANTE</w:t>
      </w:r>
    </w:p>
    <w:p w:rsidR="00C93A6F" w:rsidRDefault="00F97BD9" w:rsidP="00C93A6F">
      <w:pPr>
        <w:jc w:val="center"/>
        <w:rPr>
          <w:rFonts w:ascii="Arial" w:hAnsi="Arial"/>
          <w:b/>
          <w:sz w:val="24"/>
        </w:rPr>
      </w:pPr>
      <w:r>
        <w:rPr>
          <w:rFonts w:ascii="Arial" w:hAnsi="Arial"/>
          <w:b/>
          <w:sz w:val="24"/>
        </w:rPr>
        <w:t xml:space="preserve">Matheus Antonio </w:t>
      </w:r>
      <w:proofErr w:type="spellStart"/>
      <w:r>
        <w:rPr>
          <w:rFonts w:ascii="Arial" w:hAnsi="Arial"/>
          <w:b/>
          <w:sz w:val="24"/>
        </w:rPr>
        <w:t>Erler</w:t>
      </w:r>
      <w:proofErr w:type="spellEnd"/>
    </w:p>
    <w:p w:rsidR="00C93A6F" w:rsidRDefault="00C93A6F" w:rsidP="00C93A6F">
      <w:pPr>
        <w:jc w:val="center"/>
        <w:rPr>
          <w:rFonts w:ascii="Arial" w:hAnsi="Arial"/>
          <w:b/>
          <w:sz w:val="24"/>
        </w:rPr>
      </w:pPr>
      <w:r>
        <w:rPr>
          <w:rFonts w:ascii="Arial" w:hAnsi="Arial"/>
          <w:b/>
          <w:sz w:val="24"/>
        </w:rPr>
        <w:t>Presidente da Câmara de Vereadores de Piracicaba</w:t>
      </w:r>
    </w:p>
    <w:p w:rsidR="00C93A6F" w:rsidRDefault="00C93A6F" w:rsidP="00C93A6F">
      <w:pPr>
        <w:jc w:val="center"/>
        <w:rPr>
          <w:rFonts w:ascii="Arial" w:hAnsi="Arial"/>
          <w:sz w:val="24"/>
        </w:rPr>
      </w:pPr>
    </w:p>
    <w:p w:rsidR="00C93A6F" w:rsidRDefault="00C93A6F" w:rsidP="00C93A6F">
      <w:pPr>
        <w:jc w:val="center"/>
        <w:rPr>
          <w:rFonts w:ascii="Arial" w:hAnsi="Arial"/>
          <w:sz w:val="24"/>
        </w:rPr>
      </w:pPr>
    </w:p>
    <w:p w:rsidR="00C93A6F" w:rsidRDefault="00C93A6F" w:rsidP="00C93A6F">
      <w:pPr>
        <w:jc w:val="center"/>
        <w:rPr>
          <w:rFonts w:ascii="Arial" w:hAnsi="Arial"/>
          <w:sz w:val="24"/>
        </w:rPr>
      </w:pPr>
    </w:p>
    <w:p w:rsidR="00C93A6F" w:rsidRDefault="00C93A6F" w:rsidP="00C93A6F">
      <w:pPr>
        <w:jc w:val="center"/>
        <w:rPr>
          <w:rFonts w:ascii="Arial" w:hAnsi="Arial"/>
          <w:sz w:val="24"/>
        </w:rPr>
      </w:pPr>
    </w:p>
    <w:p w:rsidR="00C93A6F" w:rsidRDefault="00C93A6F" w:rsidP="00C93A6F">
      <w:pPr>
        <w:jc w:val="center"/>
        <w:rPr>
          <w:rFonts w:ascii="Arial" w:hAnsi="Arial"/>
          <w:b/>
          <w:sz w:val="24"/>
        </w:rPr>
      </w:pPr>
      <w:r>
        <w:rPr>
          <w:rFonts w:ascii="Arial" w:hAnsi="Arial"/>
          <w:b/>
          <w:sz w:val="24"/>
        </w:rPr>
        <w:t>CONTRATADA</w:t>
      </w:r>
    </w:p>
    <w:p w:rsidR="0029754F" w:rsidRDefault="0029754F" w:rsidP="00C93A6F">
      <w:pPr>
        <w:jc w:val="center"/>
        <w:rPr>
          <w:rFonts w:ascii="Arial" w:hAnsi="Arial"/>
          <w:b/>
          <w:sz w:val="24"/>
        </w:rPr>
      </w:pPr>
      <w:r>
        <w:rPr>
          <w:rFonts w:ascii="Arial" w:hAnsi="Arial"/>
          <w:b/>
          <w:sz w:val="24"/>
        </w:rPr>
        <w:t xml:space="preserve"> </w:t>
      </w:r>
      <w:proofErr w:type="spellStart"/>
      <w:r>
        <w:rPr>
          <w:rFonts w:ascii="Arial" w:hAnsi="Arial"/>
          <w:b/>
          <w:sz w:val="24"/>
        </w:rPr>
        <w:t>Jacyr</w:t>
      </w:r>
      <w:proofErr w:type="spellEnd"/>
      <w:r>
        <w:rPr>
          <w:rFonts w:ascii="Arial" w:hAnsi="Arial"/>
          <w:b/>
          <w:sz w:val="24"/>
        </w:rPr>
        <w:t xml:space="preserve"> </w:t>
      </w:r>
      <w:proofErr w:type="spellStart"/>
      <w:r>
        <w:rPr>
          <w:rFonts w:ascii="Arial" w:hAnsi="Arial"/>
          <w:b/>
          <w:sz w:val="24"/>
        </w:rPr>
        <w:t>Ettori</w:t>
      </w:r>
      <w:proofErr w:type="spellEnd"/>
      <w:r>
        <w:rPr>
          <w:rFonts w:ascii="Arial" w:hAnsi="Arial"/>
          <w:b/>
          <w:sz w:val="24"/>
        </w:rPr>
        <w:t xml:space="preserve"> – ME</w:t>
      </w:r>
    </w:p>
    <w:p w:rsidR="0029754F" w:rsidRDefault="0029754F" w:rsidP="00C93A6F">
      <w:pPr>
        <w:jc w:val="center"/>
        <w:rPr>
          <w:rFonts w:ascii="Arial" w:hAnsi="Arial"/>
          <w:b/>
          <w:sz w:val="24"/>
        </w:rPr>
      </w:pPr>
      <w:r>
        <w:rPr>
          <w:rFonts w:ascii="Arial" w:hAnsi="Arial"/>
          <w:b/>
          <w:sz w:val="24"/>
        </w:rPr>
        <w:t xml:space="preserve">Camila Blanco </w:t>
      </w:r>
    </w:p>
    <w:p w:rsidR="002E12F2" w:rsidRDefault="00F02E2A">
      <w:bookmarkStart w:id="0" w:name="_GoBack"/>
      <w:bookmarkEnd w:id="0"/>
    </w:p>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78" w:rsidRDefault="00E00F78" w:rsidP="00E00F78">
      <w:r>
        <w:separator/>
      </w:r>
    </w:p>
  </w:endnote>
  <w:endnote w:type="continuationSeparator" w:id="0">
    <w:p w:rsidR="00E00F78" w:rsidRDefault="00E00F78" w:rsidP="00E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78" w:rsidRDefault="00E00F78" w:rsidP="00E00F78">
      <w:r>
        <w:separator/>
      </w:r>
    </w:p>
  </w:footnote>
  <w:footnote w:type="continuationSeparator" w:id="0">
    <w:p w:rsidR="00E00F78" w:rsidRDefault="00E00F78" w:rsidP="00E0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78" w:rsidRDefault="00E00F78" w:rsidP="00E00F78">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E00F78" w:rsidRDefault="00E00F78" w:rsidP="00E00F78">
    <w:pPr>
      <w:pStyle w:val="Subttulo"/>
      <w:rPr>
        <w:sz w:val="28"/>
      </w:rPr>
    </w:pPr>
    <w:r>
      <w:rPr>
        <w:sz w:val="28"/>
      </w:rPr>
      <w:t xml:space="preserve">         Estado de São Paulo</w:t>
    </w:r>
  </w:p>
  <w:p w:rsidR="00E00F78" w:rsidRDefault="00E00F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F1822"/>
    <w:multiLevelType w:val="multilevel"/>
    <w:tmpl w:val="992211C2"/>
    <w:lvl w:ilvl="0">
      <w:start w:val="1"/>
      <w:numFmt w:val="decimal"/>
      <w:lvlText w:val="%1."/>
      <w:lvlJc w:val="left"/>
      <w:pPr>
        <w:tabs>
          <w:tab w:val="num" w:pos="750"/>
        </w:tabs>
        <w:ind w:left="750" w:hanging="750"/>
      </w:pPr>
      <w:rPr>
        <w:b/>
      </w:rPr>
    </w:lvl>
    <w:lvl w:ilvl="1">
      <w:start w:val="1"/>
      <w:numFmt w:val="decimal"/>
      <w:lvlText w:val="%1.%2."/>
      <w:lvlJc w:val="left"/>
      <w:pPr>
        <w:tabs>
          <w:tab w:val="num" w:pos="750"/>
        </w:tabs>
        <w:ind w:left="750" w:hanging="750"/>
      </w:pPr>
      <w:rPr>
        <w:b/>
      </w:rPr>
    </w:lvl>
    <w:lvl w:ilvl="2">
      <w:start w:val="1"/>
      <w:numFmt w:val="decimal"/>
      <w:lvlText w:val="%1.%2.%3."/>
      <w:lvlJc w:val="left"/>
      <w:pPr>
        <w:tabs>
          <w:tab w:val="num" w:pos="750"/>
        </w:tabs>
        <w:ind w:left="750" w:hanging="75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6F"/>
    <w:rsid w:val="00014FAD"/>
    <w:rsid w:val="00096D6F"/>
    <w:rsid w:val="0029754F"/>
    <w:rsid w:val="003B393B"/>
    <w:rsid w:val="003B56EB"/>
    <w:rsid w:val="004558C1"/>
    <w:rsid w:val="00731308"/>
    <w:rsid w:val="00750165"/>
    <w:rsid w:val="007915A4"/>
    <w:rsid w:val="0084673D"/>
    <w:rsid w:val="008B00C2"/>
    <w:rsid w:val="0095279B"/>
    <w:rsid w:val="0095323F"/>
    <w:rsid w:val="00C93A6F"/>
    <w:rsid w:val="00D73275"/>
    <w:rsid w:val="00D85CCD"/>
    <w:rsid w:val="00E00F78"/>
    <w:rsid w:val="00F02E2A"/>
    <w:rsid w:val="00F84E76"/>
    <w:rsid w:val="00F97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E71F9A6F-A22A-4243-B6C2-712AFA30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6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93A6F"/>
    <w:pPr>
      <w:tabs>
        <w:tab w:val="center" w:pos="4320"/>
        <w:tab w:val="right" w:pos="8640"/>
      </w:tabs>
    </w:pPr>
  </w:style>
  <w:style w:type="character" w:customStyle="1" w:styleId="CabealhoChar">
    <w:name w:val="Cabeçalho Char"/>
    <w:basedOn w:val="Fontepargpadro"/>
    <w:link w:val="Cabealho"/>
    <w:rsid w:val="00C93A6F"/>
    <w:rPr>
      <w:rFonts w:ascii="Times New Roman" w:eastAsia="Times New Roman" w:hAnsi="Times New Roman" w:cs="Times New Roman"/>
      <w:sz w:val="20"/>
      <w:szCs w:val="20"/>
      <w:lang w:eastAsia="pt-BR"/>
    </w:rPr>
  </w:style>
  <w:style w:type="paragraph" w:customStyle="1" w:styleId="WW-Corpodetexto2">
    <w:name w:val="WW-Corpo de texto 2"/>
    <w:basedOn w:val="Normal"/>
    <w:rsid w:val="00C93A6F"/>
    <w:pPr>
      <w:suppressAutoHyphens/>
      <w:overflowPunct w:val="0"/>
      <w:autoSpaceDE w:val="0"/>
      <w:autoSpaceDN w:val="0"/>
      <w:adjustRightInd w:val="0"/>
      <w:spacing w:line="360" w:lineRule="auto"/>
      <w:jc w:val="both"/>
    </w:pPr>
    <w:rPr>
      <w:sz w:val="28"/>
    </w:rPr>
  </w:style>
  <w:style w:type="paragraph" w:styleId="Rodap">
    <w:name w:val="footer"/>
    <w:basedOn w:val="Normal"/>
    <w:link w:val="RodapChar"/>
    <w:uiPriority w:val="99"/>
    <w:unhideWhenUsed/>
    <w:rsid w:val="00E00F78"/>
    <w:pPr>
      <w:tabs>
        <w:tab w:val="center" w:pos="4252"/>
        <w:tab w:val="right" w:pos="8504"/>
      </w:tabs>
    </w:pPr>
  </w:style>
  <w:style w:type="character" w:customStyle="1" w:styleId="RodapChar">
    <w:name w:val="Rodapé Char"/>
    <w:basedOn w:val="Fontepargpadro"/>
    <w:link w:val="Rodap"/>
    <w:uiPriority w:val="99"/>
    <w:rsid w:val="00E00F78"/>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E00F78"/>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E00F78"/>
    <w:rPr>
      <w:rFonts w:ascii="Arial" w:eastAsia="Times New Roman" w:hAnsi="Arial" w:cs="Arial"/>
      <w:sz w:val="24"/>
      <w:szCs w:val="24"/>
      <w:lang w:eastAsia="pt-BR"/>
    </w:rPr>
  </w:style>
  <w:style w:type="paragraph" w:styleId="Ttulo">
    <w:name w:val="Title"/>
    <w:basedOn w:val="Normal"/>
    <w:next w:val="Subttulo"/>
    <w:link w:val="TtuloChar"/>
    <w:qFormat/>
    <w:rsid w:val="00E00F78"/>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E00F78"/>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5606">
      <w:bodyDiv w:val="1"/>
      <w:marLeft w:val="0"/>
      <w:marRight w:val="0"/>
      <w:marTop w:val="0"/>
      <w:marBottom w:val="0"/>
      <w:divBdr>
        <w:top w:val="none" w:sz="0" w:space="0" w:color="auto"/>
        <w:left w:val="none" w:sz="0" w:space="0" w:color="auto"/>
        <w:bottom w:val="none" w:sz="0" w:space="0" w:color="auto"/>
        <w:right w:val="none" w:sz="0" w:space="0" w:color="auto"/>
      </w:divBdr>
    </w:div>
    <w:div w:id="17942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1953</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16</cp:revision>
  <dcterms:created xsi:type="dcterms:W3CDTF">2016-11-21T12:25:00Z</dcterms:created>
  <dcterms:modified xsi:type="dcterms:W3CDTF">2017-01-04T16:15:00Z</dcterms:modified>
</cp:coreProperties>
</file>